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37" w:type="dxa"/>
        <w:tblLayout w:type="fixed"/>
        <w:tblLook w:val="04A0" w:firstRow="1" w:lastRow="0" w:firstColumn="1" w:lastColumn="0" w:noHBand="0" w:noVBand="1"/>
      </w:tblPr>
      <w:tblGrid>
        <w:gridCol w:w="1285"/>
        <w:gridCol w:w="713"/>
        <w:gridCol w:w="900"/>
        <w:gridCol w:w="1350"/>
        <w:gridCol w:w="5935"/>
        <w:gridCol w:w="1468"/>
        <w:gridCol w:w="2586"/>
      </w:tblGrid>
      <w:tr w:rsidR="00C2460C" w:rsidTr="008C6850">
        <w:trPr>
          <w:trHeight w:val="692"/>
        </w:trPr>
        <w:tc>
          <w:tcPr>
            <w:tcW w:w="1285" w:type="dxa"/>
            <w:tcBorders>
              <w:bottom w:val="single" w:sz="4" w:space="0" w:color="000000" w:themeColor="text1"/>
            </w:tcBorders>
            <w:shd w:val="clear" w:color="auto" w:fill="auto"/>
            <w:vAlign w:val="center"/>
          </w:tcPr>
          <w:p w:rsidR="00C2460C" w:rsidRPr="008C6850" w:rsidRDefault="00C2460C" w:rsidP="008C6850">
            <w:pPr>
              <w:jc w:val="right"/>
              <w:rPr>
                <w:b/>
                <w:sz w:val="24"/>
              </w:rPr>
            </w:pPr>
            <w:r w:rsidRPr="008C6850">
              <w:rPr>
                <w:b/>
                <w:sz w:val="24"/>
              </w:rPr>
              <w:t>Unit Plan</w:t>
            </w:r>
          </w:p>
        </w:tc>
        <w:tc>
          <w:tcPr>
            <w:tcW w:w="713" w:type="dxa"/>
            <w:tcBorders>
              <w:bottom w:val="single" w:sz="4" w:space="0" w:color="000000" w:themeColor="text1"/>
            </w:tcBorders>
            <w:shd w:val="clear" w:color="auto" w:fill="auto"/>
            <w:vAlign w:val="center"/>
          </w:tcPr>
          <w:p w:rsidR="00C2460C" w:rsidRPr="008C6850" w:rsidRDefault="00C2460C" w:rsidP="008C6850">
            <w:pPr>
              <w:jc w:val="center"/>
              <w:rPr>
                <w:b/>
                <w:sz w:val="24"/>
              </w:rPr>
            </w:pPr>
            <w:r w:rsidRPr="008C6850">
              <w:rPr>
                <w:b/>
                <w:sz w:val="24"/>
              </w:rPr>
              <w:t>01</w:t>
            </w:r>
          </w:p>
        </w:tc>
        <w:tc>
          <w:tcPr>
            <w:tcW w:w="900" w:type="dxa"/>
            <w:tcBorders>
              <w:bottom w:val="single" w:sz="4" w:space="0" w:color="000000" w:themeColor="text1"/>
            </w:tcBorders>
            <w:shd w:val="clear" w:color="auto" w:fill="auto"/>
            <w:vAlign w:val="center"/>
          </w:tcPr>
          <w:p w:rsidR="00C2460C" w:rsidRPr="008C6850" w:rsidRDefault="00C2460C" w:rsidP="008C6850">
            <w:pPr>
              <w:jc w:val="right"/>
            </w:pPr>
            <w:r w:rsidRPr="008C6850">
              <w:t>Start:</w:t>
            </w:r>
          </w:p>
          <w:p w:rsidR="00C2460C" w:rsidRPr="008C6850" w:rsidRDefault="00C2460C" w:rsidP="008C6850">
            <w:pPr>
              <w:jc w:val="right"/>
            </w:pPr>
            <w:r w:rsidRPr="008C6850">
              <w:t>End:</w:t>
            </w:r>
          </w:p>
        </w:tc>
        <w:tc>
          <w:tcPr>
            <w:tcW w:w="1350" w:type="dxa"/>
            <w:tcBorders>
              <w:bottom w:val="single" w:sz="4" w:space="0" w:color="000000" w:themeColor="text1"/>
            </w:tcBorders>
            <w:shd w:val="clear" w:color="auto" w:fill="auto"/>
            <w:vAlign w:val="center"/>
          </w:tcPr>
          <w:p w:rsidR="00C2460C" w:rsidRPr="008C6850" w:rsidRDefault="00C2460C" w:rsidP="008C6850">
            <w:pPr>
              <w:rPr>
                <w:lang w:eastAsia="ko-KR"/>
              </w:rPr>
            </w:pPr>
            <w:r w:rsidRPr="008C6850">
              <w:t>Date</w:t>
            </w:r>
            <w:r w:rsidR="007B0D1D">
              <w:rPr>
                <w:lang w:eastAsia="ko-KR"/>
              </w:rPr>
              <w:t>:</w:t>
            </w:r>
            <w:r w:rsidR="009B759D">
              <w:rPr>
                <w:rFonts w:hint="eastAsia"/>
                <w:lang w:eastAsia="ko-KR"/>
              </w:rPr>
              <w:t xml:space="preserve"> Aug. 2016</w:t>
            </w:r>
          </w:p>
          <w:p w:rsidR="00C2460C" w:rsidRPr="008C6850" w:rsidRDefault="00C2460C" w:rsidP="008C6850">
            <w:pPr>
              <w:rPr>
                <w:lang w:eastAsia="ko-KR"/>
              </w:rPr>
            </w:pPr>
            <w:r w:rsidRPr="008C6850">
              <w:t>Date</w:t>
            </w:r>
            <w:r w:rsidR="009B759D">
              <w:rPr>
                <w:rFonts w:hint="eastAsia"/>
                <w:lang w:eastAsia="ko-KR"/>
              </w:rPr>
              <w:t>: Dec. 2016</w:t>
            </w:r>
          </w:p>
        </w:tc>
        <w:tc>
          <w:tcPr>
            <w:tcW w:w="5935" w:type="dxa"/>
            <w:tcBorders>
              <w:bottom w:val="single" w:sz="4" w:space="0" w:color="000000" w:themeColor="text1"/>
            </w:tcBorders>
            <w:shd w:val="clear" w:color="auto" w:fill="auto"/>
            <w:vAlign w:val="center"/>
          </w:tcPr>
          <w:p w:rsidR="00C2460C" w:rsidRPr="008C6850" w:rsidRDefault="007B0D1D" w:rsidP="008C6850">
            <w:pPr>
              <w:jc w:val="center"/>
              <w:rPr>
                <w:b/>
              </w:rPr>
            </w:pPr>
            <w:r>
              <w:rPr>
                <w:b/>
                <w:sz w:val="40"/>
              </w:rPr>
              <w:t>Unit title (</w:t>
            </w:r>
            <w:r>
              <w:rPr>
                <w:rFonts w:hint="eastAsia"/>
                <w:b/>
                <w:sz w:val="40"/>
                <w:lang w:eastAsia="ko-KR"/>
              </w:rPr>
              <w:t>Microeconomics</w:t>
            </w:r>
            <w:r w:rsidR="00C2460C" w:rsidRPr="008C6850">
              <w:rPr>
                <w:b/>
                <w:sz w:val="40"/>
              </w:rPr>
              <w:t>)</w:t>
            </w:r>
          </w:p>
        </w:tc>
        <w:tc>
          <w:tcPr>
            <w:tcW w:w="1468" w:type="dxa"/>
            <w:tcBorders>
              <w:bottom w:val="single" w:sz="4" w:space="0" w:color="000000" w:themeColor="text1"/>
            </w:tcBorders>
            <w:shd w:val="clear" w:color="auto" w:fill="auto"/>
            <w:vAlign w:val="center"/>
          </w:tcPr>
          <w:p w:rsidR="00C2460C" w:rsidRPr="008C6850" w:rsidRDefault="00C2460C" w:rsidP="008C6850">
            <w:pPr>
              <w:jc w:val="right"/>
            </w:pPr>
            <w:r w:rsidRPr="008C6850">
              <w:t>Grade Level:                                            Teacher:</w:t>
            </w:r>
          </w:p>
        </w:tc>
        <w:tc>
          <w:tcPr>
            <w:tcW w:w="2586" w:type="dxa"/>
            <w:tcBorders>
              <w:bottom w:val="single" w:sz="4" w:space="0" w:color="000000" w:themeColor="text1"/>
            </w:tcBorders>
            <w:shd w:val="clear" w:color="auto" w:fill="auto"/>
            <w:vAlign w:val="center"/>
          </w:tcPr>
          <w:p w:rsidR="00C2460C" w:rsidRPr="008C6850" w:rsidRDefault="007B0D1D" w:rsidP="008C6850">
            <w:pPr>
              <w:rPr>
                <w:lang w:eastAsia="ko-KR"/>
              </w:rPr>
            </w:pPr>
            <w:r>
              <w:rPr>
                <w:rFonts w:hint="eastAsia"/>
                <w:lang w:eastAsia="ko-KR"/>
              </w:rPr>
              <w:t>11</w:t>
            </w:r>
          </w:p>
          <w:p w:rsidR="00C2460C" w:rsidRDefault="00C2460C" w:rsidP="008C6850">
            <w:pPr>
              <w:rPr>
                <w:lang w:eastAsia="ko-KR"/>
              </w:rPr>
            </w:pPr>
            <w:r w:rsidRPr="008C6850">
              <w:t>Name</w:t>
            </w:r>
            <w:r w:rsidR="00C66168">
              <w:rPr>
                <w:rFonts w:hint="eastAsia"/>
                <w:lang w:eastAsia="ko-KR"/>
              </w:rPr>
              <w:t>: Stephen Ellis</w:t>
            </w:r>
          </w:p>
        </w:tc>
      </w:tr>
    </w:tbl>
    <w:p w:rsidR="00C2460C" w:rsidRPr="00347E98" w:rsidRDefault="00C2460C" w:rsidP="008C6850">
      <w:pPr>
        <w:spacing w:after="0" w:line="240" w:lineRule="auto"/>
      </w:pPr>
    </w:p>
    <w:p w:rsidR="00347E98" w:rsidRDefault="00347E98" w:rsidP="008C6850">
      <w:pPr>
        <w:spacing w:after="0" w:line="240" w:lineRule="auto"/>
      </w:pPr>
    </w:p>
    <w:tbl>
      <w:tblPr>
        <w:tblStyle w:val="TableGrid"/>
        <w:tblW w:w="0" w:type="auto"/>
        <w:tblLayout w:type="fixed"/>
        <w:tblLook w:val="04A0" w:firstRow="1" w:lastRow="0" w:firstColumn="1" w:lastColumn="0" w:noHBand="0" w:noVBand="1"/>
      </w:tblPr>
      <w:tblGrid>
        <w:gridCol w:w="3168"/>
        <w:gridCol w:w="3420"/>
        <w:gridCol w:w="270"/>
        <w:gridCol w:w="7299"/>
      </w:tblGrid>
      <w:tr w:rsidR="002565B1" w:rsidTr="001B71A7">
        <w:tc>
          <w:tcPr>
            <w:tcW w:w="6588" w:type="dxa"/>
            <w:gridSpan w:val="2"/>
            <w:shd w:val="clear" w:color="auto" w:fill="auto"/>
            <w:vAlign w:val="center"/>
          </w:tcPr>
          <w:p w:rsidR="00432FE7" w:rsidRPr="000C3DA9" w:rsidRDefault="00432FE7" w:rsidP="008C6850">
            <w:pPr>
              <w:jc w:val="both"/>
              <w:rPr>
                <w:b/>
              </w:rPr>
            </w:pPr>
            <w:r w:rsidRPr="009E6871">
              <w:rPr>
                <w:b/>
                <w:sz w:val="32"/>
              </w:rPr>
              <w:t>Global Contexts</w:t>
            </w:r>
          </w:p>
        </w:tc>
        <w:tc>
          <w:tcPr>
            <w:tcW w:w="270" w:type="dxa"/>
            <w:tcBorders>
              <w:top w:val="nil"/>
              <w:bottom w:val="nil"/>
            </w:tcBorders>
            <w:shd w:val="clear" w:color="auto" w:fill="auto"/>
            <w:vAlign w:val="center"/>
          </w:tcPr>
          <w:p w:rsidR="00BE7F68" w:rsidRDefault="00BE7F68" w:rsidP="008C6850">
            <w:pPr>
              <w:jc w:val="both"/>
            </w:pPr>
          </w:p>
        </w:tc>
        <w:tc>
          <w:tcPr>
            <w:tcW w:w="7299" w:type="dxa"/>
            <w:shd w:val="clear" w:color="auto" w:fill="auto"/>
            <w:vAlign w:val="center"/>
          </w:tcPr>
          <w:p w:rsidR="00BE7F68" w:rsidRDefault="008C6850" w:rsidP="008C6850">
            <w:pPr>
              <w:jc w:val="both"/>
            </w:pPr>
            <w:r>
              <w:rPr>
                <w:b/>
                <w:sz w:val="32"/>
              </w:rPr>
              <w:t>Topic</w:t>
            </w:r>
            <w:r w:rsidR="000C3DA9" w:rsidRPr="009E6871">
              <w:rPr>
                <w:sz w:val="32"/>
              </w:rPr>
              <w:t xml:space="preserve"> </w:t>
            </w:r>
            <w:r w:rsidR="000C3DA9">
              <w:t>(give subtopic code and title</w:t>
            </w:r>
            <w:r>
              <w:t xml:space="preserve"> as required</w:t>
            </w:r>
            <w:r w:rsidR="000C3DA9">
              <w:t>)</w:t>
            </w:r>
          </w:p>
        </w:tc>
      </w:tr>
      <w:tr w:rsidR="002565B1" w:rsidTr="001B71A7">
        <w:tc>
          <w:tcPr>
            <w:tcW w:w="3168" w:type="dxa"/>
            <w:shd w:val="clear" w:color="auto" w:fill="auto"/>
            <w:vAlign w:val="center"/>
          </w:tcPr>
          <w:p w:rsidR="00432FE7" w:rsidRPr="000C3DA9" w:rsidRDefault="00432FE7" w:rsidP="008C6850">
            <w:pPr>
              <w:pStyle w:val="ListParagraph"/>
              <w:numPr>
                <w:ilvl w:val="0"/>
                <w:numId w:val="2"/>
              </w:numPr>
              <w:jc w:val="both"/>
              <w:rPr>
                <w:sz w:val="20"/>
              </w:rPr>
            </w:pPr>
            <w:r w:rsidRPr="000C3DA9">
              <w:rPr>
                <w:sz w:val="20"/>
              </w:rPr>
              <w:t>Community &amp; Service</w:t>
            </w:r>
          </w:p>
          <w:p w:rsidR="00432FE7" w:rsidRPr="000C3DA9" w:rsidRDefault="00432FE7" w:rsidP="008C6850">
            <w:pPr>
              <w:pStyle w:val="ListParagraph"/>
              <w:numPr>
                <w:ilvl w:val="0"/>
                <w:numId w:val="2"/>
              </w:numPr>
              <w:jc w:val="both"/>
              <w:rPr>
                <w:sz w:val="20"/>
              </w:rPr>
            </w:pPr>
            <w:r w:rsidRPr="000C3DA9">
              <w:rPr>
                <w:sz w:val="20"/>
              </w:rPr>
              <w:t>Environments</w:t>
            </w:r>
          </w:p>
          <w:p w:rsidR="00432FE7" w:rsidRDefault="00432FE7" w:rsidP="008C6850">
            <w:pPr>
              <w:pStyle w:val="ListParagraph"/>
              <w:numPr>
                <w:ilvl w:val="0"/>
                <w:numId w:val="2"/>
              </w:numPr>
              <w:jc w:val="both"/>
              <w:rPr>
                <w:sz w:val="20"/>
              </w:rPr>
            </w:pPr>
            <w:r w:rsidRPr="000C3DA9">
              <w:rPr>
                <w:sz w:val="20"/>
              </w:rPr>
              <w:t>Health and Social Education</w:t>
            </w:r>
          </w:p>
          <w:p w:rsidR="00432FE7" w:rsidRPr="007B0D1D" w:rsidRDefault="00432FE7" w:rsidP="008C6850">
            <w:pPr>
              <w:pStyle w:val="ListParagraph"/>
              <w:numPr>
                <w:ilvl w:val="0"/>
                <w:numId w:val="2"/>
              </w:numPr>
              <w:jc w:val="both"/>
              <w:rPr>
                <w:sz w:val="20"/>
                <w:u w:val="single"/>
              </w:rPr>
            </w:pPr>
            <w:r w:rsidRPr="007B0D1D">
              <w:rPr>
                <w:sz w:val="20"/>
                <w:u w:val="single"/>
              </w:rPr>
              <w:t>Human ingenuity</w:t>
            </w:r>
          </w:p>
        </w:tc>
        <w:tc>
          <w:tcPr>
            <w:tcW w:w="3420" w:type="dxa"/>
            <w:shd w:val="clear" w:color="auto" w:fill="auto"/>
            <w:vAlign w:val="center"/>
          </w:tcPr>
          <w:p w:rsidR="00BE7F68" w:rsidRPr="00432FE7" w:rsidRDefault="00432FE7" w:rsidP="008C6850">
            <w:pPr>
              <w:jc w:val="both"/>
              <w:rPr>
                <w:sz w:val="20"/>
                <w:lang w:eastAsia="ko-KR"/>
              </w:rPr>
            </w:pPr>
            <w:r w:rsidRPr="000C3DA9">
              <w:rPr>
                <w:sz w:val="20"/>
              </w:rPr>
              <w:t xml:space="preserve">This </w:t>
            </w:r>
            <w:r w:rsidR="008C6850">
              <w:rPr>
                <w:sz w:val="20"/>
              </w:rPr>
              <w:t>Global Context</w:t>
            </w:r>
            <w:r w:rsidRPr="000C3DA9">
              <w:rPr>
                <w:sz w:val="20"/>
              </w:rPr>
              <w:t xml:space="preserve"> will b</w:t>
            </w:r>
            <w:r>
              <w:rPr>
                <w:sz w:val="20"/>
              </w:rPr>
              <w:t xml:space="preserve">e explored through inquiry into </w:t>
            </w:r>
            <w:r w:rsidR="007B0D1D">
              <w:rPr>
                <w:rFonts w:hint="eastAsia"/>
                <w:sz w:val="20"/>
                <w:lang w:eastAsia="ko-KR"/>
              </w:rPr>
              <w:t xml:space="preserve">the </w:t>
            </w:r>
            <w:r w:rsidR="007B0D1D">
              <w:rPr>
                <w:sz w:val="20"/>
                <w:lang w:eastAsia="ko-KR"/>
              </w:rPr>
              <w:t>development</w:t>
            </w:r>
            <w:r w:rsidR="007B0D1D">
              <w:rPr>
                <w:rFonts w:hint="eastAsia"/>
                <w:sz w:val="20"/>
                <w:lang w:eastAsia="ko-KR"/>
              </w:rPr>
              <w:t xml:space="preserve"> of economic systems world-wide.</w:t>
            </w:r>
          </w:p>
        </w:tc>
        <w:tc>
          <w:tcPr>
            <w:tcW w:w="270" w:type="dxa"/>
            <w:tcBorders>
              <w:top w:val="nil"/>
              <w:bottom w:val="nil"/>
            </w:tcBorders>
            <w:shd w:val="clear" w:color="auto" w:fill="auto"/>
            <w:vAlign w:val="center"/>
          </w:tcPr>
          <w:p w:rsidR="00BE7F68" w:rsidRDefault="00BE7F68" w:rsidP="008C6850">
            <w:pPr>
              <w:jc w:val="both"/>
            </w:pPr>
          </w:p>
        </w:tc>
        <w:tc>
          <w:tcPr>
            <w:tcW w:w="7299" w:type="dxa"/>
            <w:shd w:val="clear" w:color="auto" w:fill="auto"/>
            <w:vAlign w:val="center"/>
          </w:tcPr>
          <w:p w:rsidR="0092154E" w:rsidRPr="005B0239" w:rsidRDefault="005B0239" w:rsidP="008C6850">
            <w:pPr>
              <w:pStyle w:val="ListParagraph"/>
              <w:numPr>
                <w:ilvl w:val="0"/>
                <w:numId w:val="4"/>
              </w:numPr>
              <w:jc w:val="both"/>
              <w:rPr>
                <w:b/>
              </w:rPr>
            </w:pPr>
            <w:r w:rsidRPr="005B0239">
              <w:rPr>
                <w:rFonts w:hint="eastAsia"/>
                <w:b/>
                <w:lang w:eastAsia="ko-KR"/>
              </w:rPr>
              <w:t>Microeconomics (1.1-2.4)</w:t>
            </w:r>
          </w:p>
        </w:tc>
      </w:tr>
    </w:tbl>
    <w:p w:rsidR="00217D24" w:rsidRDefault="00217D24" w:rsidP="008C6850">
      <w:pPr>
        <w:spacing w:after="0" w:line="240" w:lineRule="auto"/>
      </w:pPr>
    </w:p>
    <w:tbl>
      <w:tblPr>
        <w:tblStyle w:val="TableGrid"/>
        <w:tblW w:w="0" w:type="auto"/>
        <w:tblLook w:val="04A0" w:firstRow="1" w:lastRow="0" w:firstColumn="1" w:lastColumn="0" w:noHBand="0" w:noVBand="1"/>
      </w:tblPr>
      <w:tblGrid>
        <w:gridCol w:w="6979"/>
        <w:gridCol w:w="6970"/>
      </w:tblGrid>
      <w:tr w:rsidR="008C6850" w:rsidTr="008C6850">
        <w:trPr>
          <w:trHeight w:val="413"/>
        </w:trPr>
        <w:tc>
          <w:tcPr>
            <w:tcW w:w="14157" w:type="dxa"/>
            <w:gridSpan w:val="2"/>
            <w:shd w:val="clear" w:color="auto" w:fill="auto"/>
          </w:tcPr>
          <w:p w:rsidR="008C6850" w:rsidRPr="009E6871" w:rsidRDefault="008C6850" w:rsidP="008C6850">
            <w:pPr>
              <w:rPr>
                <w:b/>
              </w:rPr>
            </w:pPr>
            <w:r w:rsidRPr="009E6871">
              <w:rPr>
                <w:b/>
                <w:sz w:val="32"/>
              </w:rPr>
              <w:t>Content: Skills and Know</w:t>
            </w:r>
            <w:r>
              <w:rPr>
                <w:b/>
                <w:sz w:val="32"/>
              </w:rPr>
              <w:t>l</w:t>
            </w:r>
            <w:r w:rsidRPr="009E6871">
              <w:rPr>
                <w:b/>
                <w:sz w:val="32"/>
              </w:rPr>
              <w:t xml:space="preserve">edge </w:t>
            </w:r>
            <w:r w:rsidRPr="009E6871">
              <w:rPr>
                <w:b/>
                <w:sz w:val="28"/>
              </w:rPr>
              <w:t>(Learning outcomes stated using command terms)</w:t>
            </w:r>
            <w:r>
              <w:rPr>
                <w:b/>
                <w:sz w:val="28"/>
              </w:rPr>
              <w:t xml:space="preserve"> </w:t>
            </w:r>
          </w:p>
        </w:tc>
      </w:tr>
      <w:tr w:rsidR="008C6850" w:rsidTr="008C6850">
        <w:tc>
          <w:tcPr>
            <w:tcW w:w="7078" w:type="dxa"/>
            <w:shd w:val="clear" w:color="auto" w:fill="auto"/>
          </w:tcPr>
          <w:p w:rsidR="008C6850" w:rsidRDefault="008C6850" w:rsidP="008C6850">
            <w:pPr>
              <w:rPr>
                <w:rFonts w:ascii="Arial" w:hAnsi="Arial" w:cs="Arial"/>
                <w:b/>
                <w:sz w:val="18"/>
                <w:szCs w:val="18"/>
                <w:lang w:eastAsia="ko-KR"/>
              </w:rPr>
            </w:pPr>
            <w:r w:rsidRPr="005D6E32">
              <w:rPr>
                <w:rFonts w:ascii="Arial" w:hAnsi="Arial" w:cs="Arial"/>
                <w:b/>
                <w:sz w:val="18"/>
                <w:szCs w:val="18"/>
              </w:rPr>
              <w:t>All assessment statements addressed in the following subtopics:</w:t>
            </w:r>
          </w:p>
          <w:p w:rsidR="00474069" w:rsidRDefault="00474069" w:rsidP="008C6850">
            <w:pPr>
              <w:rPr>
                <w:rFonts w:ascii="Arial" w:hAnsi="Arial" w:cs="Arial"/>
                <w:b/>
                <w:sz w:val="18"/>
                <w:szCs w:val="18"/>
                <w:lang w:eastAsia="ko-KR"/>
              </w:rPr>
            </w:pPr>
          </w:p>
          <w:p w:rsidR="00474069" w:rsidRPr="00AE68D1" w:rsidRDefault="00AE68D1" w:rsidP="00AE68D1">
            <w:pPr>
              <w:rPr>
                <w:rFonts w:ascii="Arial" w:hAnsi="Arial" w:cs="Arial"/>
                <w:sz w:val="18"/>
                <w:szCs w:val="18"/>
                <w:lang w:eastAsia="ko-KR"/>
              </w:rPr>
            </w:pPr>
            <w:r w:rsidRPr="00AE68D1">
              <w:rPr>
                <w:rFonts w:ascii="Arial" w:eastAsia="Malgun Gothic" w:hAnsi="Arial" w:cs="Arial"/>
                <w:sz w:val="18"/>
                <w:szCs w:val="18"/>
                <w:lang w:eastAsia="ko-KR"/>
              </w:rPr>
              <w:t xml:space="preserve">Students will be introduced to the field of economics, with definitions </w:t>
            </w:r>
            <w:r w:rsidRPr="00AE68D1">
              <w:rPr>
                <w:rFonts w:ascii="Arial" w:hAnsi="Arial" w:cs="Arial"/>
                <w:sz w:val="18"/>
                <w:szCs w:val="18"/>
                <w:lang w:eastAsia="ko-KR"/>
              </w:rPr>
              <w:t>being provided</w:t>
            </w:r>
            <w:r w:rsidRPr="00AE68D1">
              <w:rPr>
                <w:rFonts w:ascii="Arial" w:eastAsia="Malgun Gothic" w:hAnsi="Arial" w:cs="Arial"/>
                <w:sz w:val="18"/>
                <w:szCs w:val="18"/>
                <w:lang w:eastAsia="ko-KR"/>
              </w:rPr>
              <w:t xml:space="preserve"> of the social </w:t>
            </w:r>
            <w:r w:rsidRPr="00AE68D1">
              <w:rPr>
                <w:rFonts w:ascii="Arial" w:hAnsi="Arial" w:cs="Arial"/>
                <w:sz w:val="18"/>
                <w:szCs w:val="18"/>
                <w:lang w:eastAsia="ko-KR"/>
              </w:rPr>
              <w:t>sciences, microeconomics and macroeconomics</w:t>
            </w:r>
            <w:r w:rsidR="00824043">
              <w:rPr>
                <w:rFonts w:ascii="Arial" w:hAnsi="Arial" w:cs="Arial"/>
                <w:sz w:val="18"/>
                <w:szCs w:val="18"/>
                <w:lang w:eastAsia="ko-KR"/>
              </w:rPr>
              <w:t>. There will be a detailed</w:t>
            </w:r>
            <w:r w:rsidR="00824043">
              <w:rPr>
                <w:rFonts w:ascii="Arial" w:hAnsi="Arial" w:cs="Arial" w:hint="eastAsia"/>
                <w:sz w:val="18"/>
                <w:szCs w:val="18"/>
                <w:lang w:eastAsia="ko-KR"/>
              </w:rPr>
              <w:t xml:space="preserve"> </w:t>
            </w:r>
            <w:r w:rsidRPr="00AE68D1">
              <w:rPr>
                <w:rFonts w:ascii="Arial" w:hAnsi="Arial" w:cs="Arial"/>
                <w:sz w:val="18"/>
                <w:szCs w:val="18"/>
                <w:lang w:eastAsia="ko-KR"/>
              </w:rPr>
              <w:t>overview of the main principles in economics</w:t>
            </w:r>
            <w:r w:rsidR="00824043">
              <w:rPr>
                <w:rFonts w:ascii="Arial" w:hAnsi="Arial" w:cs="Arial" w:hint="eastAsia"/>
                <w:sz w:val="18"/>
                <w:szCs w:val="18"/>
                <w:lang w:eastAsia="ko-KR"/>
              </w:rPr>
              <w:t>:</w:t>
            </w:r>
          </w:p>
          <w:p w:rsidR="00AE68D1" w:rsidRPr="00AE68D1" w:rsidRDefault="00AE68D1" w:rsidP="00AE68D1">
            <w:pPr>
              <w:pStyle w:val="ListParagraph"/>
              <w:numPr>
                <w:ilvl w:val="0"/>
                <w:numId w:val="12"/>
              </w:numPr>
              <w:rPr>
                <w:rFonts w:ascii="Arial" w:hAnsi="Arial" w:cs="Arial"/>
                <w:sz w:val="18"/>
                <w:szCs w:val="18"/>
                <w:lang w:eastAsia="ko-KR"/>
              </w:rPr>
            </w:pPr>
            <w:r w:rsidRPr="00AE68D1">
              <w:rPr>
                <w:rFonts w:ascii="Arial" w:hAnsi="Arial" w:cs="Arial"/>
                <w:sz w:val="18"/>
                <w:szCs w:val="18"/>
                <w:shd w:val="clear" w:color="auto" w:fill="FFFFFF"/>
                <w:lang w:eastAsia="ko-KR"/>
              </w:rPr>
              <w:t>Making decisions requires trading off one goal against another.</w:t>
            </w:r>
          </w:p>
          <w:p w:rsidR="00AE68D1" w:rsidRPr="00AE68D1" w:rsidRDefault="00AE68D1" w:rsidP="00AE68D1">
            <w:pPr>
              <w:pStyle w:val="ListParagraph"/>
              <w:numPr>
                <w:ilvl w:val="0"/>
                <w:numId w:val="12"/>
              </w:numPr>
              <w:rPr>
                <w:rFonts w:ascii="Arial" w:hAnsi="Arial" w:cs="Arial"/>
                <w:sz w:val="18"/>
                <w:szCs w:val="18"/>
                <w:lang w:eastAsia="ko-KR"/>
              </w:rPr>
            </w:pPr>
            <w:r w:rsidRPr="00AE68D1">
              <w:rPr>
                <w:rFonts w:ascii="Arial" w:hAnsi="Arial" w:cs="Arial"/>
                <w:sz w:val="18"/>
                <w:szCs w:val="18"/>
                <w:shd w:val="clear" w:color="auto" w:fill="FFFFFF"/>
                <w:lang w:eastAsia="ko-KR"/>
              </w:rPr>
              <w:t>Decision-makers have to consider both the obvious and implicit costs of their actions.</w:t>
            </w:r>
          </w:p>
          <w:p w:rsidR="00AE68D1" w:rsidRPr="00AE68D1" w:rsidRDefault="00AE68D1" w:rsidP="00AE68D1">
            <w:pPr>
              <w:pStyle w:val="ListParagraph"/>
              <w:numPr>
                <w:ilvl w:val="0"/>
                <w:numId w:val="12"/>
              </w:numPr>
              <w:rPr>
                <w:rFonts w:ascii="Arial" w:hAnsi="Arial" w:cs="Arial"/>
                <w:sz w:val="18"/>
                <w:szCs w:val="18"/>
                <w:lang w:eastAsia="ko-KR"/>
              </w:rPr>
            </w:pPr>
            <w:r w:rsidRPr="00AE68D1">
              <w:rPr>
                <w:rFonts w:ascii="Arial" w:hAnsi="Arial" w:cs="Arial"/>
                <w:sz w:val="18"/>
                <w:szCs w:val="18"/>
                <w:shd w:val="clear" w:color="auto" w:fill="FFFFFF"/>
                <w:lang w:eastAsia="ko-KR"/>
              </w:rPr>
              <w:t>A rational decision-maker takes action if and only if the marginal benefit of the action exceeds the marginal cost.</w:t>
            </w:r>
          </w:p>
          <w:p w:rsidR="00AE68D1" w:rsidRPr="00AE68D1" w:rsidRDefault="00AE68D1" w:rsidP="00AE68D1">
            <w:pPr>
              <w:pStyle w:val="ListParagraph"/>
              <w:numPr>
                <w:ilvl w:val="0"/>
                <w:numId w:val="12"/>
              </w:numPr>
              <w:rPr>
                <w:rFonts w:ascii="Arial" w:hAnsi="Arial" w:cs="Arial"/>
                <w:sz w:val="18"/>
                <w:szCs w:val="18"/>
                <w:lang w:eastAsia="ko-KR"/>
              </w:rPr>
            </w:pPr>
            <w:r w:rsidRPr="00AE68D1">
              <w:rPr>
                <w:rFonts w:ascii="Arial" w:hAnsi="Arial" w:cs="Arial"/>
                <w:sz w:val="18"/>
                <w:szCs w:val="18"/>
                <w:shd w:val="clear" w:color="auto" w:fill="FFFFFF"/>
                <w:lang w:eastAsia="ko-KR"/>
              </w:rPr>
              <w:t>Behavior changes when costs or benefits change.</w:t>
            </w:r>
          </w:p>
          <w:p w:rsidR="00AE68D1" w:rsidRPr="00AE68D1" w:rsidRDefault="00AE68D1" w:rsidP="00AE68D1">
            <w:pPr>
              <w:pStyle w:val="ListParagraph"/>
              <w:numPr>
                <w:ilvl w:val="0"/>
                <w:numId w:val="12"/>
              </w:numPr>
              <w:rPr>
                <w:rFonts w:ascii="Arial" w:hAnsi="Arial" w:cs="Arial"/>
                <w:sz w:val="18"/>
                <w:szCs w:val="18"/>
                <w:lang w:eastAsia="ko-KR"/>
              </w:rPr>
            </w:pPr>
            <w:r w:rsidRPr="00AE68D1">
              <w:rPr>
                <w:rFonts w:ascii="Arial" w:hAnsi="Arial" w:cs="Arial"/>
                <w:sz w:val="18"/>
                <w:szCs w:val="18"/>
                <w:shd w:val="clear" w:color="auto" w:fill="FFFFFF"/>
                <w:lang w:eastAsia="ko-KR"/>
              </w:rPr>
              <w:t xml:space="preserve">Trade allows each person to specialize in the activities he or she does best. </w:t>
            </w:r>
          </w:p>
          <w:p w:rsidR="00AE68D1" w:rsidRPr="00AE68D1" w:rsidRDefault="00AE68D1" w:rsidP="00AE68D1">
            <w:pPr>
              <w:pStyle w:val="ListParagraph"/>
              <w:numPr>
                <w:ilvl w:val="0"/>
                <w:numId w:val="12"/>
              </w:numPr>
              <w:rPr>
                <w:rFonts w:ascii="Arial" w:hAnsi="Arial" w:cs="Arial"/>
                <w:sz w:val="18"/>
                <w:szCs w:val="18"/>
                <w:lang w:eastAsia="ko-KR"/>
              </w:rPr>
            </w:pPr>
            <w:r w:rsidRPr="00AE68D1">
              <w:rPr>
                <w:rFonts w:ascii="Arial" w:hAnsi="Arial" w:cs="Arial"/>
                <w:sz w:val="18"/>
                <w:szCs w:val="18"/>
                <w:shd w:val="clear" w:color="auto" w:fill="FFFFFF"/>
                <w:lang w:eastAsia="ko-KR"/>
              </w:rPr>
              <w:t xml:space="preserve">Households and firms that interact in market economies act as if they are guided by an "invisible hand" that leads the market to allocate resources efficiently. </w:t>
            </w:r>
          </w:p>
          <w:p w:rsidR="00AE68D1" w:rsidRPr="00AE68D1" w:rsidRDefault="00AE68D1" w:rsidP="00AE68D1">
            <w:pPr>
              <w:pStyle w:val="ListParagraph"/>
              <w:numPr>
                <w:ilvl w:val="0"/>
                <w:numId w:val="12"/>
              </w:numPr>
              <w:rPr>
                <w:rFonts w:ascii="Arial" w:hAnsi="Arial" w:cs="Arial"/>
                <w:sz w:val="18"/>
                <w:szCs w:val="18"/>
                <w:lang w:eastAsia="ko-KR"/>
              </w:rPr>
            </w:pPr>
            <w:r w:rsidRPr="00AE68D1">
              <w:rPr>
                <w:rFonts w:ascii="Arial" w:hAnsi="Arial" w:cs="Arial"/>
                <w:sz w:val="18"/>
                <w:szCs w:val="18"/>
                <w:shd w:val="clear" w:color="auto" w:fill="FFFFFF"/>
                <w:lang w:eastAsia="ko-KR"/>
              </w:rPr>
              <w:t>When a market fails to allocate resources efficiently, the government can change the outcome through public policy.</w:t>
            </w:r>
          </w:p>
          <w:p w:rsidR="00AE68D1" w:rsidRPr="00AE68D1" w:rsidRDefault="00AE68D1" w:rsidP="00AE68D1">
            <w:pPr>
              <w:pStyle w:val="ListParagraph"/>
              <w:numPr>
                <w:ilvl w:val="0"/>
                <w:numId w:val="12"/>
              </w:numPr>
              <w:rPr>
                <w:rFonts w:ascii="Arial" w:hAnsi="Arial" w:cs="Arial"/>
                <w:sz w:val="18"/>
                <w:szCs w:val="18"/>
                <w:lang w:eastAsia="ko-KR"/>
              </w:rPr>
            </w:pPr>
            <w:r w:rsidRPr="00AE68D1">
              <w:rPr>
                <w:rFonts w:ascii="Arial" w:hAnsi="Arial" w:cs="Arial"/>
                <w:sz w:val="18"/>
                <w:szCs w:val="18"/>
                <w:shd w:val="clear" w:color="auto" w:fill="FFFFFF"/>
                <w:lang w:eastAsia="ko-KR"/>
              </w:rPr>
              <w:t xml:space="preserve">Countries whose workers produce a large quantity of goods and services per unit of time enjoy a high standard of living. </w:t>
            </w:r>
          </w:p>
          <w:p w:rsidR="00AE68D1" w:rsidRPr="00AE68D1" w:rsidRDefault="00AE68D1" w:rsidP="00AE68D1">
            <w:pPr>
              <w:pStyle w:val="ListParagraph"/>
              <w:numPr>
                <w:ilvl w:val="0"/>
                <w:numId w:val="12"/>
              </w:numPr>
              <w:rPr>
                <w:rFonts w:ascii="Arial" w:hAnsi="Arial" w:cs="Arial"/>
                <w:sz w:val="18"/>
                <w:szCs w:val="18"/>
                <w:lang w:eastAsia="ko-KR"/>
              </w:rPr>
            </w:pPr>
            <w:r w:rsidRPr="00AE68D1">
              <w:rPr>
                <w:rFonts w:ascii="Arial" w:hAnsi="Arial" w:cs="Arial"/>
                <w:sz w:val="18"/>
                <w:szCs w:val="18"/>
                <w:shd w:val="clear" w:color="auto" w:fill="FFFFFF"/>
                <w:lang w:eastAsia="ko-KR"/>
              </w:rPr>
              <w:t>When a government creates large quantities of the nation's money, the value of the money falls. As a result, prices increase, requiring more of the same money to buy goods and services.</w:t>
            </w:r>
          </w:p>
          <w:p w:rsidR="00AE68D1" w:rsidRPr="00AE68D1" w:rsidRDefault="00AE68D1" w:rsidP="00AE68D1">
            <w:pPr>
              <w:pStyle w:val="ListParagraph"/>
              <w:numPr>
                <w:ilvl w:val="0"/>
                <w:numId w:val="12"/>
              </w:numPr>
              <w:rPr>
                <w:rFonts w:ascii="Arial" w:hAnsi="Arial" w:cs="Arial"/>
                <w:sz w:val="18"/>
                <w:szCs w:val="18"/>
                <w:lang w:eastAsia="ko-KR"/>
              </w:rPr>
            </w:pPr>
            <w:r w:rsidRPr="00AE68D1">
              <w:rPr>
                <w:rFonts w:ascii="Arial" w:hAnsi="Arial" w:cs="Arial"/>
                <w:sz w:val="18"/>
                <w:szCs w:val="18"/>
                <w:shd w:val="clear" w:color="auto" w:fill="FFFFFF"/>
                <w:lang w:eastAsia="ko-KR"/>
              </w:rPr>
              <w:t>Reducing inflation often causes a temporary rise in unemployment. This tradeoff is crucial for understanding the short-run effects of changes in taxes, government spending and monetary policy.</w:t>
            </w:r>
          </w:p>
          <w:p w:rsidR="00474069" w:rsidRPr="00AE68D1" w:rsidRDefault="00474069" w:rsidP="00AE68D1">
            <w:pPr>
              <w:rPr>
                <w:rFonts w:ascii="Arial" w:hAnsi="Arial" w:cs="Arial"/>
                <w:sz w:val="18"/>
                <w:szCs w:val="18"/>
                <w:lang w:eastAsia="ko-KR"/>
              </w:rPr>
            </w:pPr>
          </w:p>
          <w:p w:rsidR="00474069" w:rsidRPr="00AE68D1" w:rsidRDefault="00474069" w:rsidP="00AE68D1">
            <w:pPr>
              <w:rPr>
                <w:rFonts w:ascii="Arial" w:hAnsi="Arial" w:cs="Arial"/>
                <w:b/>
                <w:sz w:val="18"/>
                <w:szCs w:val="18"/>
                <w:lang w:eastAsia="ko-KR"/>
              </w:rPr>
            </w:pPr>
            <w:r w:rsidRPr="00AE68D1">
              <w:rPr>
                <w:rFonts w:ascii="Arial" w:hAnsi="Arial" w:cs="Arial"/>
                <w:b/>
                <w:sz w:val="18"/>
                <w:szCs w:val="18"/>
                <w:lang w:eastAsia="ko-KR"/>
              </w:rPr>
              <w:t>Microeconomics</w:t>
            </w:r>
          </w:p>
          <w:p w:rsidR="005D6E32" w:rsidRPr="00AE68D1" w:rsidRDefault="005D6E32" w:rsidP="005D6E32">
            <w:pPr>
              <w:pStyle w:val="NoSpacing"/>
              <w:rPr>
                <w:rFonts w:eastAsia="Malgun Gothic" w:cs="Arial"/>
                <w:sz w:val="18"/>
                <w:szCs w:val="18"/>
                <w:lang w:eastAsia="ko-KR"/>
              </w:rPr>
            </w:pPr>
            <w:r w:rsidRPr="00AE68D1">
              <w:rPr>
                <w:rFonts w:cs="Arial"/>
                <w:sz w:val="18"/>
                <w:szCs w:val="18"/>
              </w:rPr>
              <w:t>Students will be given the opportunity to examine the meaning of the term market, and the negative causal relationship between price and quantity demanded. We will also consider how factors including changes in income</w:t>
            </w:r>
            <w:r w:rsidRPr="00AE68D1">
              <w:rPr>
                <w:rFonts w:eastAsia="Malgun Gothic" w:cs="Arial"/>
                <w:sz w:val="18"/>
                <w:szCs w:val="18"/>
                <w:lang w:eastAsia="ko-KR"/>
              </w:rPr>
              <w:t xml:space="preserve"> </w:t>
            </w:r>
            <w:r w:rsidRPr="00AE68D1">
              <w:rPr>
                <w:rFonts w:cs="Arial"/>
                <w:sz w:val="18"/>
                <w:szCs w:val="18"/>
              </w:rPr>
              <w:t xml:space="preserve">preferences, prices of related goods and demographic changes may change demand. </w:t>
            </w:r>
          </w:p>
          <w:p w:rsidR="005D6E32" w:rsidRPr="005D6E32" w:rsidRDefault="005D6E32" w:rsidP="005D6E32">
            <w:pPr>
              <w:pStyle w:val="NoSpacing"/>
              <w:rPr>
                <w:rFonts w:eastAsia="Malgun Gothic" w:cs="Arial"/>
                <w:sz w:val="18"/>
                <w:szCs w:val="18"/>
                <w:lang w:eastAsia="ko-KR"/>
              </w:rPr>
            </w:pPr>
          </w:p>
          <w:p w:rsidR="005D6E32" w:rsidRPr="005D6E32" w:rsidRDefault="005D6E32" w:rsidP="005D6E32">
            <w:pPr>
              <w:pStyle w:val="NoSpacing"/>
              <w:rPr>
                <w:rFonts w:eastAsia="Malgun Gothic" w:cs="Arial"/>
                <w:color w:val="000000"/>
                <w:sz w:val="18"/>
                <w:szCs w:val="18"/>
                <w:lang w:eastAsia="ko-KR"/>
              </w:rPr>
            </w:pPr>
            <w:r w:rsidRPr="005D6E32">
              <w:rPr>
                <w:rFonts w:cs="Arial"/>
                <w:color w:val="000000"/>
                <w:sz w:val="18"/>
                <w:szCs w:val="18"/>
              </w:rPr>
              <w:t xml:space="preserve">The positive causal relationship between price and quantity supplied will be examined, and students will receive training in how to describe the relationship between an individual producer's supply and market supply.  </w:t>
            </w:r>
            <w:r w:rsidRPr="005D6E32">
              <w:rPr>
                <w:rFonts w:eastAsia="Malgun Gothic" w:cs="Arial"/>
                <w:color w:val="000000"/>
                <w:sz w:val="18"/>
                <w:szCs w:val="18"/>
                <w:lang w:eastAsia="ko-KR"/>
              </w:rPr>
              <w:t>C</w:t>
            </w:r>
            <w:r w:rsidRPr="005D6E32">
              <w:rPr>
                <w:rFonts w:cs="Arial"/>
                <w:color w:val="000000"/>
                <w:sz w:val="18"/>
                <w:szCs w:val="18"/>
              </w:rPr>
              <w:t>hanges in costs of factors of production (land, labour, capital and entrepreneurship), technology, prices of related goods (joint/competitive supply), expectations, indirect taxes</w:t>
            </w:r>
            <w:r w:rsidRPr="005D6E32">
              <w:rPr>
                <w:rFonts w:eastAsia="Malgun Gothic" w:cs="Arial"/>
                <w:color w:val="000000"/>
                <w:sz w:val="18"/>
                <w:szCs w:val="18"/>
                <w:lang w:eastAsia="ko-KR"/>
              </w:rPr>
              <w:t xml:space="preserve">, </w:t>
            </w:r>
            <w:proofErr w:type="gramStart"/>
            <w:r w:rsidRPr="005D6E32">
              <w:rPr>
                <w:rFonts w:cs="Arial"/>
                <w:color w:val="000000"/>
                <w:sz w:val="18"/>
                <w:szCs w:val="18"/>
              </w:rPr>
              <w:t>subsidies</w:t>
            </w:r>
            <w:proofErr w:type="gramEnd"/>
            <w:r w:rsidRPr="005D6E32">
              <w:rPr>
                <w:rFonts w:cs="Arial"/>
                <w:color w:val="000000"/>
                <w:sz w:val="18"/>
                <w:szCs w:val="18"/>
              </w:rPr>
              <w:t xml:space="preserve"> and</w:t>
            </w:r>
            <w:r w:rsidRPr="005D6E32">
              <w:rPr>
                <w:rFonts w:eastAsia="Malgun Gothic" w:cs="Arial"/>
                <w:color w:val="000000"/>
                <w:sz w:val="18"/>
                <w:szCs w:val="18"/>
                <w:lang w:eastAsia="ko-KR"/>
              </w:rPr>
              <w:t xml:space="preserve"> how</w:t>
            </w:r>
            <w:r w:rsidRPr="005D6E32">
              <w:rPr>
                <w:rFonts w:cs="Arial"/>
                <w:color w:val="000000"/>
                <w:sz w:val="18"/>
                <w:szCs w:val="18"/>
              </w:rPr>
              <w:t xml:space="preserve"> the number of firms in the market can change supply</w:t>
            </w:r>
            <w:r w:rsidRPr="005D6E32">
              <w:rPr>
                <w:rFonts w:eastAsia="Malgun Gothic" w:cs="Arial"/>
                <w:color w:val="000000"/>
                <w:sz w:val="18"/>
                <w:szCs w:val="18"/>
                <w:lang w:eastAsia="ko-KR"/>
              </w:rPr>
              <w:t xml:space="preserve"> will be explained in detail.</w:t>
            </w:r>
          </w:p>
          <w:p w:rsidR="005D6E32" w:rsidRPr="005D6E32" w:rsidRDefault="005D6E32" w:rsidP="005D6E32">
            <w:pPr>
              <w:pStyle w:val="NoSpacing"/>
              <w:rPr>
                <w:rFonts w:eastAsia="Malgun Gothic" w:cs="Arial"/>
                <w:sz w:val="18"/>
                <w:szCs w:val="18"/>
                <w:lang w:eastAsia="ko-KR"/>
              </w:rPr>
            </w:pPr>
          </w:p>
          <w:p w:rsidR="005D6E32" w:rsidRPr="005D6E32" w:rsidRDefault="005D6E32" w:rsidP="005D6E32">
            <w:pPr>
              <w:pStyle w:val="NoSpacing"/>
              <w:rPr>
                <w:rFonts w:eastAsia="Malgun Gothic" w:cs="Arial"/>
                <w:color w:val="000000"/>
                <w:sz w:val="18"/>
                <w:szCs w:val="18"/>
                <w:lang w:eastAsia="ko-KR"/>
              </w:rPr>
            </w:pPr>
            <w:r w:rsidRPr="005D6E32">
              <w:rPr>
                <w:rFonts w:cs="Arial"/>
                <w:sz w:val="18"/>
                <w:szCs w:val="18"/>
              </w:rPr>
              <w:t>The concepts of price elastic demand, price inelastic demand, unit elastic demand, perfectly elastic demand and perfectly inelastic demand will be explained. The determinants of PED, including the number and closeness of substitutes, the degree of necessity, time and the proportion of income spent on the good will also be considered.</w:t>
            </w:r>
            <w:r w:rsidRPr="005D6E32">
              <w:rPr>
                <w:rFonts w:cs="Arial"/>
                <w:color w:val="000000"/>
                <w:sz w:val="18"/>
                <w:szCs w:val="18"/>
              </w:rPr>
              <w:t xml:space="preserve"> </w:t>
            </w:r>
          </w:p>
          <w:p w:rsidR="005D6E32" w:rsidRPr="005D6E32" w:rsidRDefault="005D6E32" w:rsidP="005D6E32">
            <w:pPr>
              <w:pStyle w:val="NoSpacing"/>
              <w:rPr>
                <w:rFonts w:eastAsia="Malgun Gothic" w:cs="Arial"/>
                <w:color w:val="000000"/>
                <w:sz w:val="18"/>
                <w:szCs w:val="18"/>
                <w:lang w:eastAsia="ko-KR"/>
              </w:rPr>
            </w:pPr>
          </w:p>
          <w:p w:rsidR="005D6E32" w:rsidRPr="005D6E32" w:rsidRDefault="005D6E32" w:rsidP="005D6E32">
            <w:pPr>
              <w:rPr>
                <w:rFonts w:ascii="Arial" w:hAnsi="Arial" w:cs="Arial"/>
                <w:color w:val="000000"/>
                <w:sz w:val="18"/>
                <w:szCs w:val="18"/>
              </w:rPr>
            </w:pPr>
            <w:r w:rsidRPr="005D6E32">
              <w:rPr>
                <w:rFonts w:ascii="Arial" w:eastAsia="Malgun Gothic" w:hAnsi="Arial" w:cs="Arial"/>
                <w:color w:val="000000"/>
                <w:sz w:val="18"/>
                <w:szCs w:val="18"/>
                <w:lang w:eastAsia="ko-KR"/>
              </w:rPr>
              <w:t>The various reasons</w:t>
            </w:r>
            <w:r w:rsidRPr="005D6E32">
              <w:rPr>
                <w:rFonts w:ascii="Arial" w:hAnsi="Arial" w:cs="Arial"/>
                <w:color w:val="000000"/>
                <w:sz w:val="18"/>
                <w:szCs w:val="18"/>
              </w:rPr>
              <w:t xml:space="preserve"> governments impose indirect</w:t>
            </w:r>
            <w:r w:rsidRPr="005D6E32">
              <w:rPr>
                <w:rFonts w:ascii="Arial" w:eastAsia="Malgun Gothic" w:hAnsi="Arial" w:cs="Arial"/>
                <w:color w:val="000000"/>
                <w:sz w:val="18"/>
                <w:szCs w:val="18"/>
                <w:lang w:eastAsia="ko-KR"/>
              </w:rPr>
              <w:t xml:space="preserve"> </w:t>
            </w:r>
            <w:r w:rsidRPr="005D6E32">
              <w:rPr>
                <w:rFonts w:ascii="Arial" w:hAnsi="Arial" w:cs="Arial"/>
                <w:color w:val="000000"/>
                <w:sz w:val="18"/>
                <w:szCs w:val="18"/>
              </w:rPr>
              <w:t xml:space="preserve">taxes </w:t>
            </w:r>
            <w:r w:rsidRPr="005D6E32">
              <w:rPr>
                <w:rFonts w:ascii="Arial" w:eastAsia="Malgun Gothic" w:hAnsi="Arial" w:cs="Arial"/>
                <w:color w:val="000000"/>
                <w:sz w:val="18"/>
                <w:szCs w:val="18"/>
                <w:lang w:eastAsia="ko-KR"/>
              </w:rPr>
              <w:t xml:space="preserve">will be examined </w:t>
            </w:r>
            <w:r w:rsidRPr="005D6E32">
              <w:rPr>
                <w:rFonts w:ascii="Arial" w:hAnsi="Arial" w:cs="Arial"/>
                <w:color w:val="000000"/>
                <w:sz w:val="18"/>
                <w:szCs w:val="18"/>
              </w:rPr>
              <w:t>and s</w:t>
            </w:r>
            <w:r w:rsidRPr="005D6E32">
              <w:rPr>
                <w:rFonts w:ascii="Arial" w:eastAsia="Malgun Gothic" w:hAnsi="Arial" w:cs="Arial"/>
                <w:color w:val="000000"/>
                <w:sz w:val="18"/>
                <w:szCs w:val="18"/>
                <w:lang w:eastAsia="ko-KR"/>
              </w:rPr>
              <w:t xml:space="preserve">tudents will learn how to </w:t>
            </w:r>
            <w:r w:rsidRPr="005D6E32">
              <w:rPr>
                <w:rFonts w:ascii="Arial" w:hAnsi="Arial" w:cs="Arial"/>
                <w:color w:val="000000"/>
                <w:sz w:val="18"/>
                <w:szCs w:val="18"/>
              </w:rPr>
              <w:t>distinguish between specific and </w:t>
            </w:r>
            <w:r w:rsidRPr="005D6E32">
              <w:rPr>
                <w:rFonts w:ascii="Arial" w:hAnsi="Arial" w:cs="Arial"/>
                <w:i/>
                <w:iCs/>
                <w:color w:val="000000"/>
                <w:sz w:val="18"/>
                <w:szCs w:val="18"/>
              </w:rPr>
              <w:t>ad valorem </w:t>
            </w:r>
            <w:r w:rsidRPr="005D6E32">
              <w:rPr>
                <w:rFonts w:ascii="Arial" w:hAnsi="Arial" w:cs="Arial"/>
                <w:color w:val="000000"/>
                <w:sz w:val="18"/>
                <w:szCs w:val="18"/>
              </w:rPr>
              <w:t>taxes.</w:t>
            </w:r>
            <w:r w:rsidRPr="005D6E32">
              <w:rPr>
                <w:rFonts w:ascii="Arial" w:eastAsia="Malgun Gothic" w:hAnsi="Arial" w:cs="Arial"/>
                <w:color w:val="000000"/>
                <w:sz w:val="18"/>
                <w:szCs w:val="18"/>
                <w:lang w:eastAsia="ko-KR"/>
              </w:rPr>
              <w:t xml:space="preserve">  Students will d</w:t>
            </w:r>
            <w:r w:rsidRPr="005D6E32">
              <w:rPr>
                <w:rFonts w:ascii="Arial" w:hAnsi="Arial" w:cs="Arial"/>
                <w:color w:val="000000"/>
                <w:sz w:val="18"/>
                <w:szCs w:val="18"/>
              </w:rPr>
              <w:t>iscuss the consequences of imposing an indirect tax on the stakeholders in a market, including consumers, producers and the government</w:t>
            </w:r>
            <w:r w:rsidRPr="005D6E32">
              <w:rPr>
                <w:rFonts w:ascii="Arial" w:eastAsia="Malgun Gothic" w:hAnsi="Arial" w:cs="Arial"/>
                <w:color w:val="000000"/>
                <w:sz w:val="18"/>
                <w:szCs w:val="18"/>
                <w:lang w:eastAsia="ko-KR"/>
              </w:rPr>
              <w:t xml:space="preserve"> and </w:t>
            </w:r>
            <w:r w:rsidRPr="005D6E32">
              <w:rPr>
                <w:rFonts w:ascii="Arial" w:hAnsi="Arial" w:cs="Arial"/>
                <w:color w:val="000000"/>
                <w:sz w:val="18"/>
                <w:szCs w:val="18"/>
              </w:rPr>
              <w:t>why governments provide subsidies.</w:t>
            </w:r>
          </w:p>
          <w:p w:rsidR="005D6E32" w:rsidRPr="005D6E32" w:rsidRDefault="005D6E32" w:rsidP="005D6E32">
            <w:pPr>
              <w:rPr>
                <w:rFonts w:ascii="Arial" w:hAnsi="Arial" w:cs="Arial"/>
                <w:color w:val="000000"/>
                <w:sz w:val="18"/>
                <w:szCs w:val="18"/>
                <w:lang w:eastAsia="ko-KR"/>
              </w:rPr>
            </w:pPr>
            <w:r w:rsidRPr="005D6E32">
              <w:rPr>
                <w:rFonts w:ascii="Arial" w:eastAsia="Malgun Gothic" w:hAnsi="Arial" w:cs="Arial"/>
                <w:color w:val="000000"/>
                <w:sz w:val="18"/>
                <w:szCs w:val="18"/>
                <w:lang w:eastAsia="ko-KR"/>
              </w:rPr>
              <w:t xml:space="preserve">Students will examine </w:t>
            </w:r>
            <w:r w:rsidRPr="005D6E32">
              <w:rPr>
                <w:rFonts w:ascii="Arial" w:hAnsi="Arial" w:cs="Arial"/>
                <w:color w:val="000000"/>
                <w:sz w:val="18"/>
                <w:szCs w:val="18"/>
              </w:rPr>
              <w:t>the consequences of providing a subsidy on the stakeholders in a market, including consumers, producers and the government.</w:t>
            </w:r>
          </w:p>
          <w:p w:rsidR="005D6E32" w:rsidRPr="005D6E32" w:rsidRDefault="005D6E32" w:rsidP="005D6E32">
            <w:pPr>
              <w:rPr>
                <w:rFonts w:ascii="Arial" w:hAnsi="Arial" w:cs="Arial"/>
                <w:color w:val="000000"/>
                <w:sz w:val="18"/>
                <w:szCs w:val="18"/>
                <w:lang w:eastAsia="ko-KR"/>
              </w:rPr>
            </w:pPr>
          </w:p>
          <w:p w:rsidR="005D6E32" w:rsidRPr="005D6E32" w:rsidRDefault="005D6E32" w:rsidP="005D6E32">
            <w:pPr>
              <w:rPr>
                <w:rFonts w:ascii="Arial" w:hAnsi="Arial" w:cs="Arial"/>
                <w:color w:val="000000"/>
                <w:sz w:val="18"/>
                <w:szCs w:val="18"/>
                <w:lang w:eastAsia="ko-KR"/>
              </w:rPr>
            </w:pPr>
            <w:r w:rsidRPr="005D6E32">
              <w:rPr>
                <w:rFonts w:ascii="Arial" w:eastAsia="Malgun Gothic" w:hAnsi="Arial" w:cs="Arial"/>
                <w:color w:val="000000"/>
                <w:sz w:val="18"/>
                <w:szCs w:val="18"/>
                <w:lang w:eastAsia="ko-KR"/>
              </w:rPr>
              <w:t>The reason why</w:t>
            </w:r>
            <w:r w:rsidRPr="005D6E32">
              <w:rPr>
                <w:rFonts w:ascii="Arial" w:hAnsi="Arial" w:cs="Arial"/>
                <w:color w:val="000000"/>
                <w:sz w:val="18"/>
                <w:szCs w:val="18"/>
              </w:rPr>
              <w:t xml:space="preserve"> governments impose price ceilings,</w:t>
            </w:r>
            <w:r w:rsidRPr="005D6E32">
              <w:rPr>
                <w:rFonts w:ascii="Arial" w:eastAsia="Malgun Gothic" w:hAnsi="Arial" w:cs="Arial"/>
                <w:color w:val="000000"/>
                <w:sz w:val="18"/>
                <w:szCs w:val="18"/>
                <w:lang w:eastAsia="ko-KR"/>
              </w:rPr>
              <w:t xml:space="preserve"> and </w:t>
            </w:r>
            <w:r w:rsidRPr="005D6E32">
              <w:rPr>
                <w:rFonts w:ascii="Arial" w:hAnsi="Arial" w:cs="Arial"/>
                <w:color w:val="000000"/>
                <w:sz w:val="18"/>
                <w:szCs w:val="18"/>
              </w:rPr>
              <w:t xml:space="preserve">the possible consequences of a price ceiling, </w:t>
            </w:r>
            <w:r w:rsidRPr="005D6E32">
              <w:rPr>
                <w:rFonts w:ascii="Arial" w:eastAsia="Malgun Gothic" w:hAnsi="Arial" w:cs="Arial"/>
                <w:color w:val="000000"/>
                <w:sz w:val="18"/>
                <w:szCs w:val="18"/>
                <w:lang w:eastAsia="ko-KR"/>
              </w:rPr>
              <w:t xml:space="preserve">such as </w:t>
            </w:r>
            <w:r w:rsidRPr="005D6E32">
              <w:rPr>
                <w:rFonts w:ascii="Arial" w:hAnsi="Arial" w:cs="Arial"/>
                <w:color w:val="000000"/>
                <w:sz w:val="18"/>
                <w:szCs w:val="18"/>
              </w:rPr>
              <w:t>shortages, inefficient resource allocation, welfare impacts, underground parallel markets and non-price rationing mechanisms</w:t>
            </w:r>
            <w:r w:rsidRPr="005D6E32">
              <w:rPr>
                <w:rFonts w:ascii="Arial" w:eastAsia="Malgun Gothic" w:hAnsi="Arial" w:cs="Arial"/>
                <w:color w:val="000000"/>
                <w:sz w:val="18"/>
                <w:szCs w:val="18"/>
                <w:lang w:eastAsia="ko-KR"/>
              </w:rPr>
              <w:t xml:space="preserve"> will be considered in detail</w:t>
            </w:r>
            <w:r w:rsidRPr="005D6E32">
              <w:rPr>
                <w:rFonts w:ascii="Arial" w:hAnsi="Arial" w:cs="Arial"/>
                <w:color w:val="000000"/>
                <w:sz w:val="18"/>
                <w:szCs w:val="18"/>
              </w:rPr>
              <w:t>.</w:t>
            </w:r>
          </w:p>
          <w:p w:rsidR="005D6E32" w:rsidRPr="005D6E32" w:rsidRDefault="005D6E32" w:rsidP="005D6E32">
            <w:pPr>
              <w:rPr>
                <w:rFonts w:ascii="Arial" w:hAnsi="Arial" w:cs="Arial"/>
                <w:color w:val="000000"/>
                <w:sz w:val="18"/>
                <w:szCs w:val="18"/>
                <w:lang w:eastAsia="ko-KR"/>
              </w:rPr>
            </w:pPr>
          </w:p>
          <w:p w:rsidR="005D6E32" w:rsidRPr="005D6E32" w:rsidRDefault="005D6E32" w:rsidP="005D6E32">
            <w:pPr>
              <w:rPr>
                <w:rFonts w:ascii="Arial" w:hAnsi="Arial" w:cs="Arial"/>
                <w:sz w:val="18"/>
                <w:szCs w:val="18"/>
              </w:rPr>
            </w:pPr>
            <w:r w:rsidRPr="005D6E32">
              <w:rPr>
                <w:rFonts w:ascii="Arial" w:eastAsia="Malgun Gothic" w:hAnsi="Arial" w:cs="Arial"/>
                <w:sz w:val="18"/>
                <w:szCs w:val="18"/>
                <w:lang w:eastAsia="ko-KR"/>
              </w:rPr>
              <w:t>Student will p</w:t>
            </w:r>
            <w:r w:rsidRPr="005D6E32">
              <w:rPr>
                <w:rFonts w:ascii="Arial" w:hAnsi="Arial" w:cs="Arial"/>
                <w:sz w:val="18"/>
                <w:szCs w:val="18"/>
              </w:rPr>
              <w:t>lot demand and supply curves for a product from linear functions and then illustrate and/or calculate the effects of the imposition of a specific tax on the market.</w:t>
            </w:r>
          </w:p>
          <w:p w:rsidR="008C6850" w:rsidRPr="005D6E32" w:rsidRDefault="008C6850" w:rsidP="005D6E32">
            <w:pPr>
              <w:pStyle w:val="ListParagraph"/>
              <w:ind w:left="480"/>
              <w:rPr>
                <w:rFonts w:ascii="Arial" w:hAnsi="Arial" w:cs="Arial"/>
                <w:sz w:val="18"/>
                <w:szCs w:val="18"/>
              </w:rPr>
            </w:pPr>
          </w:p>
        </w:tc>
        <w:tc>
          <w:tcPr>
            <w:tcW w:w="7079" w:type="dxa"/>
            <w:shd w:val="clear" w:color="auto" w:fill="auto"/>
          </w:tcPr>
          <w:p w:rsidR="008C6850" w:rsidRPr="005D6E32" w:rsidRDefault="008C6850" w:rsidP="008C6850">
            <w:pPr>
              <w:jc w:val="both"/>
              <w:rPr>
                <w:rFonts w:ascii="Arial" w:hAnsi="Arial" w:cs="Arial"/>
                <w:b/>
                <w:sz w:val="18"/>
                <w:szCs w:val="18"/>
                <w:lang w:eastAsia="ko-KR"/>
              </w:rPr>
            </w:pPr>
            <w:r w:rsidRPr="005D6E32">
              <w:rPr>
                <w:rFonts w:ascii="Arial" w:hAnsi="Arial" w:cs="Arial"/>
                <w:b/>
                <w:sz w:val="18"/>
                <w:szCs w:val="18"/>
              </w:rPr>
              <w:t>Essential Skills:</w:t>
            </w:r>
            <w:r w:rsidR="001B71A7" w:rsidRPr="005D6E32">
              <w:rPr>
                <w:rFonts w:ascii="Arial" w:hAnsi="Arial" w:cs="Arial"/>
                <w:b/>
                <w:sz w:val="18"/>
                <w:szCs w:val="18"/>
              </w:rPr>
              <w:t xml:space="preserve"> (including: ICT, Information Literacy and Academic Honesty) </w:t>
            </w:r>
          </w:p>
          <w:p w:rsidR="005D6E32" w:rsidRDefault="005D6E32" w:rsidP="008C6850">
            <w:pPr>
              <w:jc w:val="both"/>
              <w:rPr>
                <w:rFonts w:ascii="Arial" w:hAnsi="Arial" w:cs="Arial"/>
                <w:b/>
                <w:sz w:val="18"/>
                <w:szCs w:val="18"/>
                <w:lang w:eastAsia="ko-KR"/>
              </w:rPr>
            </w:pPr>
          </w:p>
          <w:p w:rsidR="00824043" w:rsidRDefault="00824043" w:rsidP="008C6850">
            <w:pPr>
              <w:jc w:val="both"/>
              <w:rPr>
                <w:rFonts w:ascii="Arial" w:hAnsi="Arial" w:cs="Arial"/>
                <w:b/>
                <w:sz w:val="18"/>
                <w:szCs w:val="18"/>
                <w:lang w:eastAsia="ko-KR"/>
              </w:rPr>
            </w:pPr>
          </w:p>
          <w:p w:rsidR="00824043" w:rsidRPr="00B4760D" w:rsidRDefault="00B4760D" w:rsidP="00B4760D">
            <w:pPr>
              <w:jc w:val="both"/>
              <w:rPr>
                <w:rFonts w:ascii="Arial" w:hAnsi="Arial" w:cs="Arial"/>
                <w:sz w:val="18"/>
                <w:szCs w:val="18"/>
                <w:lang w:eastAsia="ko-KR"/>
              </w:rPr>
            </w:pPr>
            <w:r>
              <w:rPr>
                <w:rFonts w:ascii="Arial" w:hAnsi="Arial" w:cs="Arial" w:hint="eastAsia"/>
                <w:sz w:val="18"/>
                <w:szCs w:val="18"/>
                <w:lang w:eastAsia="ko-KR"/>
              </w:rPr>
              <w:t>Detailed understanding of the</w:t>
            </w:r>
            <w:r w:rsidRPr="00B4760D">
              <w:rPr>
                <w:rFonts w:ascii="Arial" w:hAnsi="Arial" w:cs="Arial" w:hint="eastAsia"/>
                <w:sz w:val="18"/>
                <w:szCs w:val="18"/>
                <w:lang w:eastAsia="ko-KR"/>
              </w:rPr>
              <w:t xml:space="preserve"> key command terms in Economics</w:t>
            </w:r>
            <w:r>
              <w:rPr>
                <w:rFonts w:ascii="Arial" w:hAnsi="Arial" w:cs="Arial" w:hint="eastAsia"/>
                <w:sz w:val="18"/>
                <w:szCs w:val="18"/>
                <w:lang w:eastAsia="ko-KR"/>
              </w:rPr>
              <w:t>.</w:t>
            </w:r>
          </w:p>
          <w:p w:rsidR="00824043" w:rsidRDefault="00824043" w:rsidP="00824043">
            <w:pPr>
              <w:rPr>
                <w:rFonts w:ascii="Arial" w:eastAsia="Malgun Gothic" w:hAnsi="Arial" w:cs="Arial"/>
                <w:color w:val="000000"/>
                <w:sz w:val="18"/>
                <w:szCs w:val="18"/>
                <w:lang w:eastAsia="ko-KR"/>
              </w:rPr>
            </w:pPr>
            <w:r>
              <w:rPr>
                <w:rFonts w:ascii="Arial" w:eastAsia="Malgun Gothic" w:hAnsi="Arial" w:cs="Arial" w:hint="eastAsia"/>
                <w:color w:val="000000"/>
                <w:sz w:val="18"/>
                <w:szCs w:val="18"/>
                <w:lang w:eastAsia="ko-KR"/>
              </w:rPr>
              <w:t xml:space="preserve">Consider the difference between </w:t>
            </w:r>
            <w:r w:rsidR="00B4760D">
              <w:rPr>
                <w:rFonts w:ascii="Arial" w:eastAsia="Malgun Gothic" w:hAnsi="Arial" w:cs="Arial" w:hint="eastAsia"/>
                <w:color w:val="000000"/>
                <w:sz w:val="18"/>
                <w:szCs w:val="18"/>
                <w:lang w:eastAsia="ko-KR"/>
              </w:rPr>
              <w:t xml:space="preserve">rational and irrational economic behavior, supply and demand, </w:t>
            </w:r>
            <w:r w:rsidR="00B4760D">
              <w:rPr>
                <w:rFonts w:ascii="Arial" w:eastAsia="Malgun Gothic" w:hAnsi="Arial" w:cs="Arial"/>
                <w:color w:val="000000"/>
                <w:sz w:val="18"/>
                <w:szCs w:val="18"/>
                <w:lang w:eastAsia="ko-KR"/>
              </w:rPr>
              <w:t>efficient</w:t>
            </w:r>
            <w:r w:rsidR="00B4760D">
              <w:rPr>
                <w:rFonts w:ascii="Arial" w:eastAsia="Malgun Gothic" w:hAnsi="Arial" w:cs="Arial" w:hint="eastAsia"/>
                <w:color w:val="000000"/>
                <w:sz w:val="18"/>
                <w:szCs w:val="18"/>
                <w:lang w:eastAsia="ko-KR"/>
              </w:rPr>
              <w:t xml:space="preserve"> and inefficient allocation of resources.</w:t>
            </w:r>
          </w:p>
          <w:p w:rsidR="00824043" w:rsidRDefault="00824043" w:rsidP="00824043">
            <w:pPr>
              <w:rPr>
                <w:rFonts w:ascii="Arial" w:eastAsia="Malgun Gothic" w:hAnsi="Arial" w:cs="Arial"/>
                <w:color w:val="000000"/>
                <w:sz w:val="18"/>
                <w:szCs w:val="18"/>
                <w:lang w:eastAsia="ko-KR"/>
              </w:rPr>
            </w:pPr>
            <w:r w:rsidRPr="00824043">
              <w:rPr>
                <w:rFonts w:ascii="Arial" w:eastAsia="Times New Roman" w:hAnsi="Arial" w:cs="Arial"/>
                <w:color w:val="000000"/>
                <w:sz w:val="18"/>
                <w:szCs w:val="18"/>
                <w:lang w:eastAsia="ko-KR"/>
              </w:rPr>
              <w:t>Analyze the global impact of</w:t>
            </w:r>
            <w:r w:rsidRPr="00824043">
              <w:rPr>
                <w:rFonts w:ascii="Arial" w:eastAsia="Malgun Gothic" w:hAnsi="Arial" w:cs="Arial"/>
                <w:color w:val="000000"/>
                <w:sz w:val="18"/>
                <w:szCs w:val="18"/>
                <w:lang w:eastAsia="ko-KR"/>
              </w:rPr>
              <w:t xml:space="preserve"> </w:t>
            </w:r>
            <w:r>
              <w:rPr>
                <w:rFonts w:ascii="Arial" w:eastAsia="Malgun Gothic" w:hAnsi="Arial" w:cs="Arial"/>
                <w:color w:val="000000"/>
                <w:sz w:val="18"/>
                <w:szCs w:val="18"/>
                <w:lang w:eastAsia="ko-KR"/>
              </w:rPr>
              <w:t>inefficient</w:t>
            </w:r>
            <w:r>
              <w:rPr>
                <w:rFonts w:ascii="Arial" w:eastAsia="Malgun Gothic" w:hAnsi="Arial" w:cs="Arial" w:hint="eastAsia"/>
                <w:color w:val="000000"/>
                <w:sz w:val="18"/>
                <w:szCs w:val="18"/>
                <w:lang w:eastAsia="ko-KR"/>
              </w:rPr>
              <w:t xml:space="preserve"> allocation of resources, for example </w:t>
            </w:r>
            <w:r w:rsidRPr="00824043">
              <w:rPr>
                <w:rFonts w:ascii="Arial" w:eastAsia="Malgun Gothic" w:hAnsi="Arial" w:cs="Arial"/>
                <w:color w:val="000000"/>
                <w:sz w:val="18"/>
                <w:szCs w:val="18"/>
                <w:lang w:eastAsia="ko-KR"/>
              </w:rPr>
              <w:t xml:space="preserve">a possible </w:t>
            </w:r>
            <w:r>
              <w:rPr>
                <w:rFonts w:ascii="Arial" w:eastAsia="Times New Roman" w:hAnsi="Arial" w:cs="Arial"/>
                <w:color w:val="000000"/>
                <w:sz w:val="18"/>
                <w:szCs w:val="18"/>
                <w:lang w:eastAsia="ko-KR"/>
              </w:rPr>
              <w:t>fresh water shortage</w:t>
            </w:r>
            <w:r w:rsidRPr="00824043">
              <w:rPr>
                <w:rFonts w:ascii="Arial" w:eastAsia="Malgun Gothic" w:hAnsi="Arial" w:cs="Arial"/>
                <w:color w:val="000000"/>
                <w:sz w:val="18"/>
                <w:szCs w:val="18"/>
                <w:lang w:eastAsia="ko-KR"/>
              </w:rPr>
              <w:t>.</w:t>
            </w:r>
          </w:p>
          <w:p w:rsidR="00824043" w:rsidRPr="00824043" w:rsidRDefault="00824043" w:rsidP="00824043">
            <w:pPr>
              <w:rPr>
                <w:rFonts w:ascii="Arial" w:eastAsia="Malgun Gothic" w:hAnsi="Arial" w:cs="Arial"/>
                <w:color w:val="000000"/>
                <w:sz w:val="18"/>
                <w:szCs w:val="18"/>
                <w:lang w:eastAsia="ko-KR"/>
              </w:rPr>
            </w:pPr>
            <w:r>
              <w:rPr>
                <w:rFonts w:ascii="Arial" w:eastAsia="Malgun Gothic" w:hAnsi="Arial" w:cs="Arial" w:hint="eastAsia"/>
                <w:color w:val="000000"/>
                <w:sz w:val="18"/>
                <w:szCs w:val="18"/>
                <w:lang w:eastAsia="ko-KR"/>
              </w:rPr>
              <w:t>Using news articles</w:t>
            </w:r>
            <w:r w:rsidR="00B4760D">
              <w:rPr>
                <w:rFonts w:ascii="Arial" w:eastAsia="Malgun Gothic" w:hAnsi="Arial" w:cs="Arial" w:hint="eastAsia"/>
                <w:color w:val="000000"/>
                <w:sz w:val="18"/>
                <w:szCs w:val="18"/>
                <w:lang w:eastAsia="ko-KR"/>
              </w:rPr>
              <w:t xml:space="preserve"> (The </w:t>
            </w:r>
            <w:r w:rsidR="00B4760D">
              <w:rPr>
                <w:rFonts w:ascii="Arial" w:eastAsia="Malgun Gothic" w:hAnsi="Arial" w:cs="Arial"/>
                <w:color w:val="000000"/>
                <w:sz w:val="18"/>
                <w:szCs w:val="18"/>
                <w:lang w:eastAsia="ko-KR"/>
              </w:rPr>
              <w:t>Economist</w:t>
            </w:r>
            <w:r w:rsidR="00B4760D">
              <w:rPr>
                <w:rFonts w:ascii="Arial" w:eastAsia="Malgun Gothic" w:hAnsi="Arial" w:cs="Arial" w:hint="eastAsia"/>
                <w:color w:val="000000"/>
                <w:sz w:val="18"/>
                <w:szCs w:val="18"/>
                <w:lang w:eastAsia="ko-KR"/>
              </w:rPr>
              <w:t xml:space="preserve"> Magazine)</w:t>
            </w:r>
            <w:r>
              <w:rPr>
                <w:rFonts w:ascii="Arial" w:eastAsia="Malgun Gothic" w:hAnsi="Arial" w:cs="Arial" w:hint="eastAsia"/>
                <w:color w:val="000000"/>
                <w:sz w:val="18"/>
                <w:szCs w:val="18"/>
                <w:lang w:eastAsia="ko-KR"/>
              </w:rPr>
              <w:t>, discuss and evaluate policy-makers regarding</w:t>
            </w:r>
            <w:r w:rsidR="00B4760D">
              <w:rPr>
                <w:rFonts w:ascii="Arial" w:eastAsia="Malgun Gothic" w:hAnsi="Arial" w:cs="Arial" w:hint="eastAsia"/>
                <w:color w:val="000000"/>
                <w:sz w:val="18"/>
                <w:szCs w:val="18"/>
                <w:lang w:eastAsia="ko-KR"/>
              </w:rPr>
              <w:t xml:space="preserve"> </w:t>
            </w:r>
            <w:r>
              <w:rPr>
                <w:rFonts w:ascii="Arial" w:eastAsia="Malgun Gothic" w:hAnsi="Arial" w:cs="Arial"/>
                <w:color w:val="000000"/>
                <w:sz w:val="18"/>
                <w:szCs w:val="18"/>
                <w:lang w:eastAsia="ko-KR"/>
              </w:rPr>
              <w:t>efficient</w:t>
            </w:r>
            <w:r>
              <w:rPr>
                <w:rFonts w:ascii="Arial" w:eastAsia="Malgun Gothic" w:hAnsi="Arial" w:cs="Arial" w:hint="eastAsia"/>
                <w:color w:val="000000"/>
                <w:sz w:val="18"/>
                <w:szCs w:val="18"/>
                <w:lang w:eastAsia="ko-KR"/>
              </w:rPr>
              <w:t xml:space="preserve"> </w:t>
            </w:r>
            <w:r>
              <w:rPr>
                <w:rFonts w:ascii="Arial" w:eastAsia="Malgun Gothic" w:hAnsi="Arial" w:cs="Arial"/>
                <w:color w:val="000000"/>
                <w:sz w:val="18"/>
                <w:szCs w:val="18"/>
                <w:lang w:eastAsia="ko-KR"/>
              </w:rPr>
              <w:t>allocation</w:t>
            </w:r>
            <w:r>
              <w:rPr>
                <w:rFonts w:ascii="Arial" w:eastAsia="Malgun Gothic" w:hAnsi="Arial" w:cs="Arial" w:hint="eastAsia"/>
                <w:color w:val="000000"/>
                <w:sz w:val="18"/>
                <w:szCs w:val="18"/>
                <w:lang w:eastAsia="ko-KR"/>
              </w:rPr>
              <w:t xml:space="preserve"> of resources.</w:t>
            </w:r>
          </w:p>
          <w:p w:rsidR="00824043" w:rsidRDefault="00824043" w:rsidP="008C6850">
            <w:pPr>
              <w:jc w:val="both"/>
              <w:rPr>
                <w:rFonts w:ascii="Arial" w:hAnsi="Arial" w:cs="Arial"/>
                <w:b/>
                <w:sz w:val="18"/>
                <w:szCs w:val="18"/>
                <w:lang w:eastAsia="ko-KR"/>
              </w:rPr>
            </w:pPr>
          </w:p>
          <w:p w:rsidR="00824043" w:rsidRPr="005D6E32" w:rsidRDefault="00824043" w:rsidP="008C6850">
            <w:pPr>
              <w:jc w:val="both"/>
              <w:rPr>
                <w:rFonts w:ascii="Arial" w:hAnsi="Arial" w:cs="Arial"/>
                <w:b/>
                <w:sz w:val="18"/>
                <w:szCs w:val="18"/>
                <w:lang w:eastAsia="ko-KR"/>
              </w:rPr>
            </w:pPr>
            <w:r>
              <w:rPr>
                <w:rFonts w:ascii="Arial" w:hAnsi="Arial" w:cs="Arial" w:hint="eastAsia"/>
                <w:b/>
                <w:sz w:val="18"/>
                <w:szCs w:val="18"/>
                <w:lang w:eastAsia="ko-KR"/>
              </w:rPr>
              <w:t>Microeconomics</w:t>
            </w:r>
          </w:p>
          <w:p w:rsidR="005D6E32" w:rsidRPr="005D6E32" w:rsidRDefault="005D6E32" w:rsidP="005D6E32">
            <w:pPr>
              <w:rPr>
                <w:rFonts w:ascii="Arial" w:hAnsi="Arial" w:cs="Arial"/>
                <w:sz w:val="18"/>
                <w:szCs w:val="18"/>
                <w:lang w:eastAsia="ko-KR"/>
              </w:rPr>
            </w:pPr>
            <w:r w:rsidRPr="005D6E32">
              <w:rPr>
                <w:rFonts w:ascii="Arial" w:eastAsia="Malgun Gothic" w:hAnsi="Arial" w:cs="Arial"/>
                <w:sz w:val="18"/>
                <w:szCs w:val="18"/>
                <w:lang w:eastAsia="ko-KR"/>
              </w:rPr>
              <w:t xml:space="preserve">Draw diagrams and graphs to </w:t>
            </w:r>
            <w:r w:rsidRPr="005D6E32">
              <w:rPr>
                <w:rFonts w:ascii="Arial" w:hAnsi="Arial" w:cs="Arial"/>
                <w:sz w:val="18"/>
                <w:szCs w:val="18"/>
              </w:rPr>
              <w:t>distinguish between movements along the demand curve and shifts of the demand curve.</w:t>
            </w:r>
          </w:p>
          <w:p w:rsidR="005D6E32" w:rsidRPr="005D6E32" w:rsidRDefault="005D6E32" w:rsidP="005D6E32">
            <w:pPr>
              <w:rPr>
                <w:rFonts w:ascii="Arial" w:hAnsi="Arial" w:cs="Arial"/>
                <w:color w:val="000000"/>
                <w:sz w:val="18"/>
                <w:szCs w:val="18"/>
                <w:lang w:eastAsia="ko-KR"/>
              </w:rPr>
            </w:pPr>
            <w:r w:rsidRPr="005D6E32">
              <w:rPr>
                <w:rFonts w:ascii="Arial" w:eastAsia="Malgun Gothic" w:hAnsi="Arial" w:cs="Arial"/>
                <w:color w:val="000000"/>
                <w:sz w:val="18"/>
                <w:szCs w:val="18"/>
                <w:lang w:eastAsia="ko-KR"/>
              </w:rPr>
              <w:t>Construct</w:t>
            </w:r>
            <w:r w:rsidRPr="005D6E32">
              <w:rPr>
                <w:rFonts w:ascii="Arial" w:hAnsi="Arial" w:cs="Arial"/>
                <w:color w:val="000000"/>
                <w:sz w:val="18"/>
                <w:szCs w:val="18"/>
              </w:rPr>
              <w:t xml:space="preserve"> diagrams to show the difference between movements along the supply curve and shifts of the supply curve.</w:t>
            </w:r>
          </w:p>
          <w:p w:rsidR="005D6E32" w:rsidRPr="005D6E32" w:rsidRDefault="005D6E32" w:rsidP="005D6E32">
            <w:pPr>
              <w:rPr>
                <w:rFonts w:ascii="Arial" w:eastAsia="Malgun Gothic" w:hAnsi="Arial" w:cs="Arial"/>
                <w:color w:val="000000"/>
                <w:sz w:val="18"/>
                <w:szCs w:val="18"/>
                <w:lang w:eastAsia="ko-KR"/>
              </w:rPr>
            </w:pPr>
          </w:p>
          <w:p w:rsidR="005D6E32" w:rsidRPr="005D6E32" w:rsidRDefault="005D6E32" w:rsidP="005D6E32">
            <w:pPr>
              <w:rPr>
                <w:rFonts w:ascii="Arial" w:hAnsi="Arial" w:cs="Arial"/>
                <w:sz w:val="18"/>
                <w:szCs w:val="18"/>
              </w:rPr>
            </w:pPr>
            <w:r w:rsidRPr="005D6E32">
              <w:rPr>
                <w:rFonts w:ascii="Arial" w:eastAsia="Malgun Gothic" w:hAnsi="Arial" w:cs="Arial"/>
                <w:sz w:val="18"/>
                <w:szCs w:val="18"/>
                <w:lang w:eastAsia="ko-KR"/>
              </w:rPr>
              <w:t>Calculate</w:t>
            </w:r>
            <w:r w:rsidRPr="005D6E32">
              <w:rPr>
                <w:rFonts w:ascii="Arial" w:hAnsi="Arial" w:cs="Arial"/>
                <w:sz w:val="18"/>
                <w:szCs w:val="18"/>
              </w:rPr>
              <w:t xml:space="preserve"> PED between two designated points on a demand curve using the PED equation.</w:t>
            </w:r>
          </w:p>
          <w:p w:rsidR="005D6E32" w:rsidRPr="005D6E32" w:rsidRDefault="005D6E32" w:rsidP="005D6E32">
            <w:pPr>
              <w:rPr>
                <w:rFonts w:ascii="Arial" w:eastAsia="Malgun Gothic" w:hAnsi="Arial" w:cs="Arial"/>
                <w:sz w:val="18"/>
                <w:szCs w:val="18"/>
                <w:lang w:eastAsia="ko-KR"/>
              </w:rPr>
            </w:pPr>
            <w:r w:rsidRPr="005D6E32">
              <w:rPr>
                <w:rFonts w:ascii="Arial" w:eastAsia="Malgun Gothic" w:hAnsi="Arial" w:cs="Arial"/>
                <w:sz w:val="18"/>
                <w:szCs w:val="18"/>
                <w:lang w:eastAsia="ko-KR"/>
              </w:rPr>
              <w:t xml:space="preserve">Write an essay on </w:t>
            </w:r>
            <w:r w:rsidRPr="005D6E32">
              <w:rPr>
                <w:rFonts w:ascii="Arial" w:hAnsi="Arial" w:cs="Arial"/>
                <w:sz w:val="18"/>
                <w:szCs w:val="18"/>
              </w:rPr>
              <w:t>the concept of income elasticity of demand</w:t>
            </w:r>
            <w:r w:rsidRPr="005D6E32">
              <w:rPr>
                <w:rFonts w:ascii="Arial" w:eastAsia="Malgun Gothic" w:hAnsi="Arial" w:cs="Arial"/>
                <w:sz w:val="18"/>
                <w:szCs w:val="18"/>
                <w:lang w:eastAsia="ko-KR"/>
              </w:rPr>
              <w:t xml:space="preserve"> in response to past paper question.</w:t>
            </w:r>
          </w:p>
          <w:p w:rsidR="005D6E32" w:rsidRPr="005D6E32" w:rsidRDefault="005D6E32" w:rsidP="005D6E32">
            <w:pPr>
              <w:rPr>
                <w:rFonts w:ascii="Arial" w:hAnsi="Arial" w:cs="Arial"/>
                <w:color w:val="000000"/>
                <w:sz w:val="18"/>
                <w:szCs w:val="18"/>
                <w:lang w:eastAsia="ko-KR"/>
              </w:rPr>
            </w:pPr>
          </w:p>
          <w:p w:rsidR="005D6E32" w:rsidRPr="005D6E32" w:rsidRDefault="005D6E32" w:rsidP="005D6E32">
            <w:pPr>
              <w:pStyle w:val="NoSpacing"/>
              <w:rPr>
                <w:rFonts w:eastAsia="Arial" w:cs="Arial"/>
                <w:sz w:val="18"/>
                <w:szCs w:val="18"/>
              </w:rPr>
            </w:pPr>
            <w:r w:rsidRPr="005D6E32">
              <w:rPr>
                <w:rFonts w:eastAsia="Arial" w:cs="Arial"/>
                <w:spacing w:val="-1"/>
                <w:sz w:val="18"/>
                <w:szCs w:val="18"/>
              </w:rPr>
              <w:t>Pl</w:t>
            </w:r>
            <w:r w:rsidRPr="005D6E32">
              <w:rPr>
                <w:rFonts w:eastAsia="Arial" w:cs="Arial"/>
                <w:spacing w:val="2"/>
                <w:sz w:val="18"/>
                <w:szCs w:val="18"/>
              </w:rPr>
              <w:t>o</w:t>
            </w:r>
            <w:r w:rsidRPr="005D6E32">
              <w:rPr>
                <w:rFonts w:eastAsia="Arial" w:cs="Arial"/>
                <w:sz w:val="18"/>
                <w:szCs w:val="18"/>
              </w:rPr>
              <w:t>t</w:t>
            </w:r>
            <w:r w:rsidRPr="005D6E32">
              <w:rPr>
                <w:rFonts w:eastAsia="Arial" w:cs="Arial"/>
                <w:spacing w:val="-3"/>
                <w:sz w:val="18"/>
                <w:szCs w:val="18"/>
              </w:rPr>
              <w:t xml:space="preserve"> </w:t>
            </w:r>
            <w:r w:rsidRPr="005D6E32">
              <w:rPr>
                <w:rFonts w:eastAsia="Arial" w:cs="Arial"/>
                <w:sz w:val="18"/>
                <w:szCs w:val="18"/>
              </w:rPr>
              <w:t>a d</w:t>
            </w:r>
            <w:r w:rsidRPr="005D6E32">
              <w:rPr>
                <w:rFonts w:eastAsia="Arial" w:cs="Arial"/>
                <w:spacing w:val="-1"/>
                <w:sz w:val="18"/>
                <w:szCs w:val="18"/>
              </w:rPr>
              <w:t>e</w:t>
            </w:r>
            <w:r w:rsidRPr="005D6E32">
              <w:rPr>
                <w:rFonts w:eastAsia="Arial" w:cs="Arial"/>
                <w:spacing w:val="4"/>
                <w:sz w:val="18"/>
                <w:szCs w:val="18"/>
              </w:rPr>
              <w:t>m</w:t>
            </w:r>
            <w:r w:rsidRPr="005D6E32">
              <w:rPr>
                <w:rFonts w:eastAsia="Arial" w:cs="Arial"/>
                <w:sz w:val="18"/>
                <w:szCs w:val="18"/>
              </w:rPr>
              <w:t>a</w:t>
            </w:r>
            <w:r w:rsidRPr="005D6E32">
              <w:rPr>
                <w:rFonts w:eastAsia="Arial" w:cs="Arial"/>
                <w:spacing w:val="-1"/>
                <w:sz w:val="18"/>
                <w:szCs w:val="18"/>
              </w:rPr>
              <w:t>n</w:t>
            </w:r>
            <w:r w:rsidRPr="005D6E32">
              <w:rPr>
                <w:rFonts w:eastAsia="Arial" w:cs="Arial"/>
                <w:sz w:val="18"/>
                <w:szCs w:val="18"/>
              </w:rPr>
              <w:t>d</w:t>
            </w:r>
            <w:r w:rsidRPr="005D6E32">
              <w:rPr>
                <w:rFonts w:eastAsia="Arial" w:cs="Arial"/>
                <w:spacing w:val="-7"/>
                <w:sz w:val="18"/>
                <w:szCs w:val="18"/>
              </w:rPr>
              <w:t xml:space="preserve"> </w:t>
            </w:r>
            <w:r w:rsidRPr="005D6E32">
              <w:rPr>
                <w:rFonts w:eastAsia="Arial" w:cs="Arial"/>
                <w:sz w:val="18"/>
                <w:szCs w:val="18"/>
              </w:rPr>
              <w:t>cur</w:t>
            </w:r>
            <w:r w:rsidRPr="005D6E32">
              <w:rPr>
                <w:rFonts w:eastAsia="Arial" w:cs="Arial"/>
                <w:spacing w:val="-1"/>
                <w:sz w:val="18"/>
                <w:szCs w:val="18"/>
              </w:rPr>
              <w:t>v</w:t>
            </w:r>
            <w:r w:rsidRPr="005D6E32">
              <w:rPr>
                <w:rFonts w:eastAsia="Arial" w:cs="Arial"/>
                <w:sz w:val="18"/>
                <w:szCs w:val="18"/>
              </w:rPr>
              <w:t>e</w:t>
            </w:r>
            <w:r w:rsidRPr="005D6E32">
              <w:rPr>
                <w:rFonts w:eastAsia="Arial" w:cs="Arial"/>
                <w:spacing w:val="-3"/>
                <w:sz w:val="18"/>
                <w:szCs w:val="18"/>
              </w:rPr>
              <w:t xml:space="preserve"> </w:t>
            </w:r>
            <w:r w:rsidRPr="005D6E32">
              <w:rPr>
                <w:rFonts w:eastAsia="Arial" w:cs="Arial"/>
                <w:spacing w:val="2"/>
                <w:sz w:val="18"/>
                <w:szCs w:val="18"/>
              </w:rPr>
              <w:t>f</w:t>
            </w:r>
            <w:r w:rsidRPr="005D6E32">
              <w:rPr>
                <w:rFonts w:eastAsia="Arial" w:cs="Arial"/>
                <w:spacing w:val="1"/>
                <w:sz w:val="18"/>
                <w:szCs w:val="18"/>
              </w:rPr>
              <w:t>r</w:t>
            </w:r>
            <w:r w:rsidRPr="005D6E32">
              <w:rPr>
                <w:rFonts w:eastAsia="Arial" w:cs="Arial"/>
                <w:spacing w:val="-3"/>
                <w:sz w:val="18"/>
                <w:szCs w:val="18"/>
              </w:rPr>
              <w:t>o</w:t>
            </w:r>
            <w:r w:rsidRPr="005D6E32">
              <w:rPr>
                <w:rFonts w:eastAsia="Arial" w:cs="Arial"/>
                <w:sz w:val="18"/>
                <w:szCs w:val="18"/>
              </w:rPr>
              <w:t>m</w:t>
            </w:r>
            <w:r w:rsidRPr="005D6E32">
              <w:rPr>
                <w:rFonts w:eastAsia="Arial" w:cs="Arial"/>
                <w:spacing w:val="-3"/>
                <w:sz w:val="18"/>
                <w:szCs w:val="18"/>
              </w:rPr>
              <w:t xml:space="preserve"> </w:t>
            </w:r>
            <w:r w:rsidRPr="005D6E32">
              <w:rPr>
                <w:rFonts w:eastAsia="Arial" w:cs="Arial"/>
                <w:sz w:val="18"/>
                <w:szCs w:val="18"/>
              </w:rPr>
              <w:t>a</w:t>
            </w:r>
            <w:r w:rsidRPr="005D6E32">
              <w:rPr>
                <w:rFonts w:eastAsia="Arial" w:cs="Arial"/>
                <w:spacing w:val="-1"/>
                <w:sz w:val="18"/>
                <w:szCs w:val="18"/>
              </w:rPr>
              <w:t xml:space="preserve"> </w:t>
            </w:r>
            <w:r w:rsidRPr="005D6E32">
              <w:rPr>
                <w:rFonts w:eastAsia="Arial" w:cs="Arial"/>
                <w:spacing w:val="1"/>
                <w:sz w:val="18"/>
                <w:szCs w:val="18"/>
              </w:rPr>
              <w:t>l</w:t>
            </w:r>
            <w:r w:rsidRPr="005D6E32">
              <w:rPr>
                <w:rFonts w:eastAsia="Arial" w:cs="Arial"/>
                <w:spacing w:val="-1"/>
                <w:sz w:val="18"/>
                <w:szCs w:val="18"/>
              </w:rPr>
              <w:t>i</w:t>
            </w:r>
            <w:r w:rsidRPr="005D6E32">
              <w:rPr>
                <w:rFonts w:eastAsia="Arial" w:cs="Arial"/>
                <w:sz w:val="18"/>
                <w:szCs w:val="18"/>
              </w:rPr>
              <w:t>n</w:t>
            </w:r>
            <w:r w:rsidRPr="005D6E32">
              <w:rPr>
                <w:rFonts w:eastAsia="Arial" w:cs="Arial"/>
                <w:spacing w:val="1"/>
                <w:sz w:val="18"/>
                <w:szCs w:val="18"/>
              </w:rPr>
              <w:t>e</w:t>
            </w:r>
            <w:r w:rsidRPr="005D6E32">
              <w:rPr>
                <w:rFonts w:eastAsia="Arial" w:cs="Arial"/>
                <w:sz w:val="18"/>
                <w:szCs w:val="18"/>
              </w:rPr>
              <w:t>ar</w:t>
            </w:r>
            <w:r w:rsidRPr="005D6E32">
              <w:rPr>
                <w:rFonts w:eastAsia="Arial" w:cs="Arial"/>
                <w:spacing w:val="-5"/>
                <w:sz w:val="18"/>
                <w:szCs w:val="18"/>
              </w:rPr>
              <w:t xml:space="preserve"> </w:t>
            </w:r>
            <w:r w:rsidRPr="005D6E32">
              <w:rPr>
                <w:rFonts w:eastAsia="Arial" w:cs="Arial"/>
                <w:spacing w:val="2"/>
                <w:sz w:val="18"/>
                <w:szCs w:val="18"/>
              </w:rPr>
              <w:t>f</w:t>
            </w:r>
            <w:r w:rsidRPr="005D6E32">
              <w:rPr>
                <w:rFonts w:eastAsia="Arial" w:cs="Arial"/>
                <w:sz w:val="18"/>
                <w:szCs w:val="18"/>
              </w:rPr>
              <w:t>u</w:t>
            </w:r>
            <w:r w:rsidRPr="005D6E32">
              <w:rPr>
                <w:rFonts w:eastAsia="Arial" w:cs="Arial"/>
                <w:spacing w:val="-1"/>
                <w:sz w:val="18"/>
                <w:szCs w:val="18"/>
              </w:rPr>
              <w:t>n</w:t>
            </w:r>
            <w:r w:rsidRPr="005D6E32">
              <w:rPr>
                <w:rFonts w:eastAsia="Arial" w:cs="Arial"/>
                <w:spacing w:val="1"/>
                <w:sz w:val="18"/>
                <w:szCs w:val="18"/>
              </w:rPr>
              <w:t>c</w:t>
            </w:r>
            <w:r w:rsidRPr="005D6E32">
              <w:rPr>
                <w:rFonts w:eastAsia="Arial" w:cs="Arial"/>
                <w:sz w:val="18"/>
                <w:szCs w:val="18"/>
              </w:rPr>
              <w:t>t</w:t>
            </w:r>
            <w:r w:rsidRPr="005D6E32">
              <w:rPr>
                <w:rFonts w:eastAsia="Arial" w:cs="Arial"/>
                <w:spacing w:val="-1"/>
                <w:sz w:val="18"/>
                <w:szCs w:val="18"/>
              </w:rPr>
              <w:t>i</w:t>
            </w:r>
            <w:r w:rsidRPr="005D6E32">
              <w:rPr>
                <w:rFonts w:eastAsia="Arial" w:cs="Arial"/>
                <w:sz w:val="18"/>
                <w:szCs w:val="18"/>
              </w:rPr>
              <w:t>on</w:t>
            </w:r>
            <w:r w:rsidRPr="005D6E32">
              <w:rPr>
                <w:rFonts w:eastAsia="Arial" w:cs="Arial"/>
                <w:spacing w:val="-6"/>
                <w:sz w:val="18"/>
                <w:szCs w:val="18"/>
              </w:rPr>
              <w:t xml:space="preserve"> </w:t>
            </w:r>
            <w:r w:rsidRPr="005D6E32">
              <w:rPr>
                <w:rFonts w:eastAsia="Arial" w:cs="Arial"/>
                <w:sz w:val="18"/>
                <w:szCs w:val="18"/>
              </w:rPr>
              <w:t>(</w:t>
            </w:r>
            <w:proofErr w:type="spellStart"/>
            <w:r w:rsidRPr="005D6E32">
              <w:rPr>
                <w:rFonts w:eastAsia="Arial" w:cs="Arial"/>
                <w:sz w:val="18"/>
                <w:szCs w:val="18"/>
              </w:rPr>
              <w:t>e</w:t>
            </w:r>
            <w:r w:rsidRPr="005D6E32">
              <w:rPr>
                <w:rFonts w:eastAsia="Arial" w:cs="Arial"/>
                <w:spacing w:val="-1"/>
                <w:sz w:val="18"/>
                <w:szCs w:val="18"/>
              </w:rPr>
              <w:t>g</w:t>
            </w:r>
            <w:proofErr w:type="spellEnd"/>
            <w:r w:rsidRPr="005D6E32">
              <w:rPr>
                <w:rFonts w:eastAsia="Arial" w:cs="Arial"/>
                <w:sz w:val="18"/>
                <w:szCs w:val="18"/>
              </w:rPr>
              <w:t>,</w:t>
            </w:r>
            <w:r w:rsidRPr="005D6E32">
              <w:rPr>
                <w:rFonts w:eastAsia="Arial" w:cs="Arial"/>
                <w:spacing w:val="-3"/>
                <w:sz w:val="18"/>
                <w:szCs w:val="18"/>
              </w:rPr>
              <w:t xml:space="preserve"> </w:t>
            </w:r>
            <w:proofErr w:type="spellStart"/>
            <w:r w:rsidRPr="005D6E32">
              <w:rPr>
                <w:rFonts w:eastAsia="Arial" w:cs="Arial"/>
                <w:sz w:val="18"/>
                <w:szCs w:val="18"/>
              </w:rPr>
              <w:t>Qd</w:t>
            </w:r>
            <w:proofErr w:type="spellEnd"/>
            <w:r w:rsidRPr="005D6E32">
              <w:rPr>
                <w:rFonts w:eastAsia="Arial" w:cs="Arial"/>
                <w:spacing w:val="-1"/>
                <w:sz w:val="18"/>
                <w:szCs w:val="18"/>
              </w:rPr>
              <w:t xml:space="preserve"> </w:t>
            </w:r>
            <w:r w:rsidRPr="005D6E32">
              <w:rPr>
                <w:rFonts w:eastAsia="Arial" w:cs="Arial"/>
                <w:sz w:val="18"/>
                <w:szCs w:val="18"/>
              </w:rPr>
              <w:t>=</w:t>
            </w:r>
            <w:r w:rsidRPr="005D6E32">
              <w:rPr>
                <w:rFonts w:eastAsia="Arial" w:cs="Arial"/>
                <w:spacing w:val="-1"/>
                <w:sz w:val="18"/>
                <w:szCs w:val="18"/>
              </w:rPr>
              <w:t xml:space="preserve"> </w:t>
            </w:r>
            <w:r w:rsidRPr="005D6E32">
              <w:rPr>
                <w:rFonts w:eastAsia="Arial" w:cs="Arial"/>
                <w:sz w:val="18"/>
                <w:szCs w:val="18"/>
              </w:rPr>
              <w:t>60</w:t>
            </w:r>
            <w:r w:rsidRPr="005D6E32">
              <w:rPr>
                <w:rFonts w:eastAsia="Arial" w:cs="Arial"/>
                <w:spacing w:val="3"/>
                <w:sz w:val="18"/>
                <w:szCs w:val="18"/>
              </w:rPr>
              <w:t xml:space="preserve"> </w:t>
            </w:r>
            <w:r w:rsidRPr="005D6E32">
              <w:rPr>
                <w:rFonts w:eastAsia="Arial" w:cs="Arial"/>
                <w:sz w:val="18"/>
                <w:szCs w:val="18"/>
              </w:rPr>
              <w:t>–</w:t>
            </w:r>
            <w:r w:rsidRPr="005D6E32">
              <w:rPr>
                <w:rFonts w:eastAsia="Arial" w:cs="Arial"/>
                <w:spacing w:val="1"/>
                <w:sz w:val="18"/>
                <w:szCs w:val="18"/>
              </w:rPr>
              <w:t xml:space="preserve"> </w:t>
            </w:r>
            <w:r w:rsidRPr="005D6E32">
              <w:rPr>
                <w:rFonts w:eastAsia="Arial" w:cs="Arial"/>
                <w:sz w:val="18"/>
                <w:szCs w:val="18"/>
              </w:rPr>
              <w:t>5</w:t>
            </w:r>
            <w:r w:rsidRPr="005D6E32">
              <w:rPr>
                <w:rFonts w:eastAsia="Arial" w:cs="Arial"/>
                <w:spacing w:val="-1"/>
                <w:sz w:val="18"/>
                <w:szCs w:val="18"/>
              </w:rPr>
              <w:t>P</w:t>
            </w:r>
            <w:r w:rsidRPr="005D6E32">
              <w:rPr>
                <w:rFonts w:eastAsia="Arial" w:cs="Arial"/>
                <w:spacing w:val="1"/>
                <w:sz w:val="18"/>
                <w:szCs w:val="18"/>
              </w:rPr>
              <w:t>)</w:t>
            </w:r>
            <w:r w:rsidRPr="005D6E32">
              <w:rPr>
                <w:rFonts w:eastAsia="Arial" w:cs="Arial"/>
                <w:sz w:val="18"/>
                <w:szCs w:val="18"/>
              </w:rPr>
              <w:t>.</w:t>
            </w:r>
          </w:p>
          <w:p w:rsidR="005D6E32" w:rsidRPr="005D6E32" w:rsidRDefault="005D6E32" w:rsidP="005D6E32">
            <w:pPr>
              <w:pStyle w:val="NoSpacing"/>
              <w:rPr>
                <w:rFonts w:eastAsia="Arial" w:cs="Arial"/>
                <w:sz w:val="18"/>
                <w:szCs w:val="18"/>
              </w:rPr>
            </w:pPr>
            <w:r w:rsidRPr="005D6E32">
              <w:rPr>
                <w:rFonts w:eastAsia="Arial" w:cs="Arial"/>
                <w:sz w:val="18"/>
                <w:szCs w:val="18"/>
              </w:rPr>
              <w:t>Id</w:t>
            </w:r>
            <w:r w:rsidRPr="005D6E32">
              <w:rPr>
                <w:rFonts w:eastAsia="Arial" w:cs="Arial"/>
                <w:spacing w:val="-1"/>
                <w:sz w:val="18"/>
                <w:szCs w:val="18"/>
              </w:rPr>
              <w:t>e</w:t>
            </w:r>
            <w:r w:rsidRPr="005D6E32">
              <w:rPr>
                <w:rFonts w:eastAsia="Arial" w:cs="Arial"/>
                <w:sz w:val="18"/>
                <w:szCs w:val="18"/>
              </w:rPr>
              <w:t>n</w:t>
            </w:r>
            <w:r w:rsidRPr="005D6E32">
              <w:rPr>
                <w:rFonts w:eastAsia="Arial" w:cs="Arial"/>
                <w:spacing w:val="2"/>
                <w:sz w:val="18"/>
                <w:szCs w:val="18"/>
              </w:rPr>
              <w:t>t</w:t>
            </w:r>
            <w:r w:rsidRPr="005D6E32">
              <w:rPr>
                <w:rFonts w:eastAsia="Arial" w:cs="Arial"/>
                <w:spacing w:val="-1"/>
                <w:sz w:val="18"/>
                <w:szCs w:val="18"/>
              </w:rPr>
              <w:t>i</w:t>
            </w:r>
            <w:r w:rsidRPr="005D6E32">
              <w:rPr>
                <w:rFonts w:eastAsia="Arial" w:cs="Arial"/>
                <w:spacing w:val="4"/>
                <w:sz w:val="18"/>
                <w:szCs w:val="18"/>
              </w:rPr>
              <w:t>f</w:t>
            </w:r>
            <w:r w:rsidRPr="005D6E32">
              <w:rPr>
                <w:rFonts w:eastAsia="Arial" w:cs="Arial"/>
                <w:sz w:val="18"/>
                <w:szCs w:val="18"/>
              </w:rPr>
              <w:t>y</w:t>
            </w:r>
            <w:r w:rsidRPr="005D6E32">
              <w:rPr>
                <w:rFonts w:eastAsia="Arial" w:cs="Arial"/>
                <w:spacing w:val="-10"/>
                <w:sz w:val="18"/>
                <w:szCs w:val="18"/>
              </w:rPr>
              <w:t xml:space="preserve"> </w:t>
            </w:r>
            <w:r w:rsidRPr="005D6E32">
              <w:rPr>
                <w:rFonts w:eastAsia="Arial" w:cs="Arial"/>
                <w:sz w:val="18"/>
                <w:szCs w:val="18"/>
              </w:rPr>
              <w:t>t</w:t>
            </w:r>
            <w:r w:rsidRPr="005D6E32">
              <w:rPr>
                <w:rFonts w:eastAsia="Arial" w:cs="Arial"/>
                <w:spacing w:val="1"/>
                <w:sz w:val="18"/>
                <w:szCs w:val="18"/>
              </w:rPr>
              <w:t>h</w:t>
            </w:r>
            <w:r w:rsidRPr="005D6E32">
              <w:rPr>
                <w:rFonts w:eastAsia="Arial" w:cs="Arial"/>
                <w:sz w:val="18"/>
                <w:szCs w:val="18"/>
              </w:rPr>
              <w:t>e</w:t>
            </w:r>
            <w:r w:rsidRPr="005D6E32">
              <w:rPr>
                <w:rFonts w:eastAsia="Arial" w:cs="Arial"/>
                <w:spacing w:val="-3"/>
                <w:sz w:val="18"/>
                <w:szCs w:val="18"/>
              </w:rPr>
              <w:t xml:space="preserve"> </w:t>
            </w:r>
            <w:r w:rsidRPr="005D6E32">
              <w:rPr>
                <w:rFonts w:eastAsia="Arial" w:cs="Arial"/>
                <w:sz w:val="18"/>
                <w:szCs w:val="18"/>
              </w:rPr>
              <w:t>s</w:t>
            </w:r>
            <w:r w:rsidRPr="005D6E32">
              <w:rPr>
                <w:rFonts w:eastAsia="Arial" w:cs="Arial"/>
                <w:spacing w:val="-1"/>
                <w:sz w:val="18"/>
                <w:szCs w:val="18"/>
              </w:rPr>
              <w:t>l</w:t>
            </w:r>
            <w:r w:rsidRPr="005D6E32">
              <w:rPr>
                <w:rFonts w:eastAsia="Arial" w:cs="Arial"/>
                <w:spacing w:val="2"/>
                <w:sz w:val="18"/>
                <w:szCs w:val="18"/>
              </w:rPr>
              <w:t>o</w:t>
            </w:r>
            <w:r w:rsidRPr="005D6E32">
              <w:rPr>
                <w:rFonts w:eastAsia="Arial" w:cs="Arial"/>
                <w:sz w:val="18"/>
                <w:szCs w:val="18"/>
              </w:rPr>
              <w:t>pe</w:t>
            </w:r>
            <w:r w:rsidRPr="005D6E32">
              <w:rPr>
                <w:rFonts w:eastAsia="Arial" w:cs="Arial"/>
                <w:spacing w:val="-4"/>
                <w:sz w:val="18"/>
                <w:szCs w:val="18"/>
              </w:rPr>
              <w:t xml:space="preserve"> </w:t>
            </w:r>
            <w:r w:rsidRPr="005D6E32">
              <w:rPr>
                <w:rFonts w:eastAsia="Arial" w:cs="Arial"/>
                <w:sz w:val="18"/>
                <w:szCs w:val="18"/>
              </w:rPr>
              <w:t>of</w:t>
            </w:r>
            <w:r w:rsidRPr="005D6E32">
              <w:rPr>
                <w:rFonts w:eastAsia="Arial" w:cs="Arial"/>
                <w:spacing w:val="-1"/>
                <w:sz w:val="18"/>
                <w:szCs w:val="18"/>
              </w:rPr>
              <w:t xml:space="preserve"> </w:t>
            </w:r>
            <w:r w:rsidRPr="005D6E32">
              <w:rPr>
                <w:rFonts w:eastAsia="Arial" w:cs="Arial"/>
                <w:sz w:val="18"/>
                <w:szCs w:val="18"/>
              </w:rPr>
              <w:t>t</w:t>
            </w:r>
            <w:r w:rsidRPr="005D6E32">
              <w:rPr>
                <w:rFonts w:eastAsia="Arial" w:cs="Arial"/>
                <w:spacing w:val="-1"/>
                <w:sz w:val="18"/>
                <w:szCs w:val="18"/>
              </w:rPr>
              <w:t>h</w:t>
            </w:r>
            <w:r w:rsidRPr="005D6E32">
              <w:rPr>
                <w:rFonts w:eastAsia="Arial" w:cs="Arial"/>
                <w:sz w:val="18"/>
                <w:szCs w:val="18"/>
              </w:rPr>
              <w:t>e</w:t>
            </w:r>
            <w:r w:rsidRPr="005D6E32">
              <w:rPr>
                <w:rFonts w:eastAsia="Arial" w:cs="Arial"/>
                <w:spacing w:val="-3"/>
                <w:sz w:val="18"/>
                <w:szCs w:val="18"/>
              </w:rPr>
              <w:t xml:space="preserve"> </w:t>
            </w:r>
            <w:r w:rsidRPr="005D6E32">
              <w:rPr>
                <w:rFonts w:eastAsia="Arial" w:cs="Arial"/>
                <w:spacing w:val="1"/>
                <w:sz w:val="18"/>
                <w:szCs w:val="18"/>
              </w:rPr>
              <w:t>d</w:t>
            </w:r>
            <w:r w:rsidRPr="005D6E32">
              <w:rPr>
                <w:rFonts w:eastAsia="Arial" w:cs="Arial"/>
                <w:spacing w:val="2"/>
                <w:sz w:val="18"/>
                <w:szCs w:val="18"/>
              </w:rPr>
              <w:t>e</w:t>
            </w:r>
            <w:r w:rsidRPr="005D6E32">
              <w:rPr>
                <w:rFonts w:eastAsia="Arial" w:cs="Arial"/>
                <w:spacing w:val="4"/>
                <w:sz w:val="18"/>
                <w:szCs w:val="18"/>
              </w:rPr>
              <w:t>m</w:t>
            </w:r>
            <w:r w:rsidRPr="005D6E32">
              <w:rPr>
                <w:rFonts w:eastAsia="Arial" w:cs="Arial"/>
                <w:sz w:val="18"/>
                <w:szCs w:val="18"/>
              </w:rPr>
              <w:t>a</w:t>
            </w:r>
            <w:r w:rsidRPr="005D6E32">
              <w:rPr>
                <w:rFonts w:eastAsia="Arial" w:cs="Arial"/>
                <w:spacing w:val="-1"/>
                <w:sz w:val="18"/>
                <w:szCs w:val="18"/>
              </w:rPr>
              <w:t>n</w:t>
            </w:r>
            <w:r w:rsidRPr="005D6E32">
              <w:rPr>
                <w:rFonts w:eastAsia="Arial" w:cs="Arial"/>
                <w:sz w:val="18"/>
                <w:szCs w:val="18"/>
              </w:rPr>
              <w:t>d</w:t>
            </w:r>
            <w:r w:rsidRPr="005D6E32">
              <w:rPr>
                <w:rFonts w:eastAsia="Arial" w:cs="Arial"/>
                <w:spacing w:val="-7"/>
                <w:sz w:val="18"/>
                <w:szCs w:val="18"/>
              </w:rPr>
              <w:t xml:space="preserve"> </w:t>
            </w:r>
            <w:r w:rsidRPr="005D6E32">
              <w:rPr>
                <w:rFonts w:eastAsia="Arial" w:cs="Arial"/>
                <w:sz w:val="18"/>
                <w:szCs w:val="18"/>
              </w:rPr>
              <w:t>cur</w:t>
            </w:r>
            <w:r w:rsidRPr="005D6E32">
              <w:rPr>
                <w:rFonts w:eastAsia="Arial" w:cs="Arial"/>
                <w:spacing w:val="-1"/>
                <w:sz w:val="18"/>
                <w:szCs w:val="18"/>
              </w:rPr>
              <w:t>v</w:t>
            </w:r>
            <w:r w:rsidRPr="005D6E32">
              <w:rPr>
                <w:rFonts w:eastAsia="Arial" w:cs="Arial"/>
                <w:sz w:val="18"/>
                <w:szCs w:val="18"/>
              </w:rPr>
              <w:t>e</w:t>
            </w:r>
            <w:r w:rsidRPr="005D6E32">
              <w:rPr>
                <w:rFonts w:eastAsia="Arial" w:cs="Arial"/>
                <w:spacing w:val="-5"/>
                <w:sz w:val="18"/>
                <w:szCs w:val="18"/>
              </w:rPr>
              <w:t xml:space="preserve"> </w:t>
            </w:r>
            <w:r w:rsidRPr="005D6E32">
              <w:rPr>
                <w:rFonts w:eastAsia="Arial" w:cs="Arial"/>
                <w:spacing w:val="-1"/>
                <w:sz w:val="18"/>
                <w:szCs w:val="18"/>
              </w:rPr>
              <w:t>a</w:t>
            </w:r>
            <w:r w:rsidRPr="005D6E32">
              <w:rPr>
                <w:rFonts w:eastAsia="Arial" w:cs="Arial"/>
                <w:sz w:val="18"/>
                <w:szCs w:val="18"/>
              </w:rPr>
              <w:t>s</w:t>
            </w:r>
            <w:r w:rsidRPr="005D6E32">
              <w:rPr>
                <w:rFonts w:eastAsia="Arial" w:cs="Arial"/>
                <w:spacing w:val="-1"/>
                <w:sz w:val="18"/>
                <w:szCs w:val="18"/>
              </w:rPr>
              <w:t xml:space="preserve"> </w:t>
            </w:r>
            <w:r w:rsidRPr="005D6E32">
              <w:rPr>
                <w:rFonts w:eastAsia="Arial" w:cs="Arial"/>
                <w:sz w:val="18"/>
                <w:szCs w:val="18"/>
              </w:rPr>
              <w:t>t</w:t>
            </w:r>
            <w:r w:rsidRPr="005D6E32">
              <w:rPr>
                <w:rFonts w:eastAsia="Arial" w:cs="Arial"/>
                <w:spacing w:val="1"/>
                <w:sz w:val="18"/>
                <w:szCs w:val="18"/>
              </w:rPr>
              <w:t>h</w:t>
            </w:r>
            <w:r w:rsidRPr="005D6E32">
              <w:rPr>
                <w:rFonts w:eastAsia="Arial" w:cs="Arial"/>
                <w:sz w:val="18"/>
                <w:szCs w:val="18"/>
              </w:rPr>
              <w:t>e</w:t>
            </w:r>
            <w:r w:rsidRPr="005D6E32">
              <w:rPr>
                <w:rFonts w:eastAsia="Arial" w:cs="Arial"/>
                <w:spacing w:val="-3"/>
                <w:sz w:val="18"/>
                <w:szCs w:val="18"/>
              </w:rPr>
              <w:t xml:space="preserve"> </w:t>
            </w:r>
            <w:r w:rsidRPr="005D6E32">
              <w:rPr>
                <w:rFonts w:eastAsia="Arial" w:cs="Arial"/>
                <w:sz w:val="18"/>
                <w:szCs w:val="18"/>
              </w:rPr>
              <w:t>s</w:t>
            </w:r>
            <w:r w:rsidRPr="005D6E32">
              <w:rPr>
                <w:rFonts w:eastAsia="Arial" w:cs="Arial"/>
                <w:spacing w:val="-1"/>
                <w:sz w:val="18"/>
                <w:szCs w:val="18"/>
              </w:rPr>
              <w:t>l</w:t>
            </w:r>
            <w:r w:rsidRPr="005D6E32">
              <w:rPr>
                <w:rFonts w:eastAsia="Arial" w:cs="Arial"/>
                <w:spacing w:val="2"/>
                <w:sz w:val="18"/>
                <w:szCs w:val="18"/>
              </w:rPr>
              <w:t>o</w:t>
            </w:r>
            <w:r w:rsidRPr="005D6E32">
              <w:rPr>
                <w:rFonts w:eastAsia="Arial" w:cs="Arial"/>
                <w:sz w:val="18"/>
                <w:szCs w:val="18"/>
              </w:rPr>
              <w:t>pe</w:t>
            </w:r>
            <w:r w:rsidRPr="005D6E32">
              <w:rPr>
                <w:rFonts w:eastAsia="Arial" w:cs="Arial"/>
                <w:spacing w:val="-6"/>
                <w:sz w:val="18"/>
                <w:szCs w:val="18"/>
              </w:rPr>
              <w:t xml:space="preserve"> </w:t>
            </w:r>
            <w:r w:rsidRPr="005D6E32">
              <w:rPr>
                <w:rFonts w:eastAsia="Arial" w:cs="Arial"/>
                <w:sz w:val="18"/>
                <w:szCs w:val="18"/>
              </w:rPr>
              <w:t>of</w:t>
            </w:r>
            <w:r w:rsidRPr="005D6E32">
              <w:rPr>
                <w:rFonts w:eastAsia="Arial" w:cs="Arial"/>
                <w:spacing w:val="2"/>
                <w:sz w:val="18"/>
                <w:szCs w:val="18"/>
              </w:rPr>
              <w:t xml:space="preserve"> </w:t>
            </w:r>
            <w:r w:rsidRPr="005D6E32">
              <w:rPr>
                <w:rFonts w:eastAsia="Arial" w:cs="Arial"/>
                <w:sz w:val="18"/>
                <w:szCs w:val="18"/>
              </w:rPr>
              <w:t>t</w:t>
            </w:r>
            <w:r w:rsidRPr="005D6E32">
              <w:rPr>
                <w:rFonts w:eastAsia="Arial" w:cs="Arial"/>
                <w:spacing w:val="-1"/>
                <w:sz w:val="18"/>
                <w:szCs w:val="18"/>
              </w:rPr>
              <w:t>h</w:t>
            </w:r>
            <w:r w:rsidRPr="005D6E32">
              <w:rPr>
                <w:rFonts w:eastAsia="Arial" w:cs="Arial"/>
                <w:sz w:val="18"/>
                <w:szCs w:val="18"/>
              </w:rPr>
              <w:t>e</w:t>
            </w:r>
            <w:r w:rsidRPr="005D6E32">
              <w:rPr>
                <w:rFonts w:eastAsia="Arial" w:cs="Arial"/>
                <w:spacing w:val="-2"/>
                <w:sz w:val="18"/>
                <w:szCs w:val="18"/>
              </w:rPr>
              <w:t xml:space="preserve"> </w:t>
            </w:r>
            <w:r w:rsidRPr="005D6E32">
              <w:rPr>
                <w:rFonts w:eastAsia="Arial" w:cs="Arial"/>
                <w:sz w:val="18"/>
                <w:szCs w:val="18"/>
              </w:rPr>
              <w:t>d</w:t>
            </w:r>
            <w:r w:rsidRPr="005D6E32">
              <w:rPr>
                <w:rFonts w:eastAsia="Arial" w:cs="Arial"/>
                <w:spacing w:val="-1"/>
                <w:sz w:val="18"/>
                <w:szCs w:val="18"/>
              </w:rPr>
              <w:t>e</w:t>
            </w:r>
            <w:r w:rsidRPr="005D6E32">
              <w:rPr>
                <w:rFonts w:eastAsia="Arial" w:cs="Arial"/>
                <w:spacing w:val="4"/>
                <w:sz w:val="18"/>
                <w:szCs w:val="18"/>
              </w:rPr>
              <w:t>m</w:t>
            </w:r>
            <w:r w:rsidRPr="005D6E32">
              <w:rPr>
                <w:rFonts w:eastAsia="Arial" w:cs="Arial"/>
                <w:sz w:val="18"/>
                <w:szCs w:val="18"/>
              </w:rPr>
              <w:t>a</w:t>
            </w:r>
            <w:r w:rsidRPr="005D6E32">
              <w:rPr>
                <w:rFonts w:eastAsia="Arial" w:cs="Arial"/>
                <w:spacing w:val="-1"/>
                <w:sz w:val="18"/>
                <w:szCs w:val="18"/>
              </w:rPr>
              <w:t>n</w:t>
            </w:r>
            <w:r w:rsidRPr="005D6E32">
              <w:rPr>
                <w:rFonts w:eastAsia="Arial" w:cs="Arial"/>
                <w:sz w:val="18"/>
                <w:szCs w:val="18"/>
              </w:rPr>
              <w:t>d</w:t>
            </w:r>
            <w:r w:rsidRPr="005D6E32">
              <w:rPr>
                <w:rFonts w:eastAsia="Arial" w:cs="Arial"/>
                <w:spacing w:val="-7"/>
                <w:sz w:val="18"/>
                <w:szCs w:val="18"/>
              </w:rPr>
              <w:t xml:space="preserve"> </w:t>
            </w:r>
            <w:r w:rsidRPr="005D6E32">
              <w:rPr>
                <w:rFonts w:eastAsia="Arial" w:cs="Arial"/>
                <w:spacing w:val="1"/>
                <w:sz w:val="18"/>
                <w:szCs w:val="18"/>
              </w:rPr>
              <w:t>f</w:t>
            </w:r>
            <w:r w:rsidRPr="005D6E32">
              <w:rPr>
                <w:rFonts w:eastAsia="Arial" w:cs="Arial"/>
                <w:sz w:val="18"/>
                <w:szCs w:val="18"/>
              </w:rPr>
              <w:t>u</w:t>
            </w:r>
            <w:r w:rsidRPr="005D6E32">
              <w:rPr>
                <w:rFonts w:eastAsia="Arial" w:cs="Arial"/>
                <w:spacing w:val="-1"/>
                <w:sz w:val="18"/>
                <w:szCs w:val="18"/>
              </w:rPr>
              <w:t>n</w:t>
            </w:r>
            <w:r w:rsidRPr="005D6E32">
              <w:rPr>
                <w:rFonts w:eastAsia="Arial" w:cs="Arial"/>
                <w:spacing w:val="1"/>
                <w:sz w:val="18"/>
                <w:szCs w:val="18"/>
              </w:rPr>
              <w:t>c</w:t>
            </w:r>
            <w:r w:rsidRPr="005D6E32">
              <w:rPr>
                <w:rFonts w:eastAsia="Arial" w:cs="Arial"/>
                <w:sz w:val="18"/>
                <w:szCs w:val="18"/>
              </w:rPr>
              <w:t>t</w:t>
            </w:r>
            <w:r w:rsidRPr="005D6E32">
              <w:rPr>
                <w:rFonts w:eastAsia="Arial" w:cs="Arial"/>
                <w:spacing w:val="-1"/>
                <w:sz w:val="18"/>
                <w:szCs w:val="18"/>
              </w:rPr>
              <w:t>i</w:t>
            </w:r>
            <w:r w:rsidRPr="005D6E32">
              <w:rPr>
                <w:rFonts w:eastAsia="Arial" w:cs="Arial"/>
                <w:sz w:val="18"/>
                <w:szCs w:val="18"/>
              </w:rPr>
              <w:t>on</w:t>
            </w:r>
          </w:p>
          <w:p w:rsidR="005D6E32" w:rsidRPr="005D6E32" w:rsidRDefault="005D6E32" w:rsidP="005D6E32">
            <w:pPr>
              <w:pStyle w:val="NoSpacing"/>
              <w:rPr>
                <w:rFonts w:eastAsia="Malgun Gothic" w:cs="Arial"/>
                <w:sz w:val="18"/>
                <w:szCs w:val="18"/>
                <w:lang w:eastAsia="ko-KR"/>
              </w:rPr>
            </w:pPr>
            <w:proofErr w:type="spellStart"/>
            <w:r w:rsidRPr="005D6E32">
              <w:rPr>
                <w:rFonts w:eastAsia="Arial" w:cs="Arial"/>
                <w:spacing w:val="1"/>
                <w:sz w:val="18"/>
                <w:szCs w:val="18"/>
              </w:rPr>
              <w:t>Q</w:t>
            </w:r>
            <w:r w:rsidRPr="005D6E32">
              <w:rPr>
                <w:rFonts w:eastAsia="Arial" w:cs="Arial"/>
                <w:sz w:val="18"/>
                <w:szCs w:val="18"/>
              </w:rPr>
              <w:t>d</w:t>
            </w:r>
            <w:proofErr w:type="spellEnd"/>
            <w:r w:rsidRPr="005D6E32">
              <w:rPr>
                <w:rFonts w:eastAsia="Arial" w:cs="Arial"/>
                <w:spacing w:val="-3"/>
                <w:sz w:val="18"/>
                <w:szCs w:val="18"/>
              </w:rPr>
              <w:t xml:space="preserve"> </w:t>
            </w:r>
            <w:r w:rsidRPr="005D6E32">
              <w:rPr>
                <w:rFonts w:eastAsia="Arial" w:cs="Arial"/>
                <w:sz w:val="18"/>
                <w:szCs w:val="18"/>
              </w:rPr>
              <w:t>=</w:t>
            </w:r>
            <w:r w:rsidRPr="005D6E32">
              <w:rPr>
                <w:rFonts w:eastAsia="Arial" w:cs="Arial"/>
                <w:spacing w:val="-1"/>
                <w:sz w:val="18"/>
                <w:szCs w:val="18"/>
              </w:rPr>
              <w:t xml:space="preserve"> </w:t>
            </w:r>
            <w:r w:rsidRPr="005D6E32">
              <w:rPr>
                <w:rFonts w:eastAsia="Arial" w:cs="Arial"/>
                <w:sz w:val="18"/>
                <w:szCs w:val="18"/>
              </w:rPr>
              <w:t>a</w:t>
            </w:r>
            <w:r w:rsidRPr="005D6E32">
              <w:rPr>
                <w:rFonts w:eastAsia="Arial" w:cs="Arial"/>
                <w:spacing w:val="-1"/>
                <w:sz w:val="18"/>
                <w:szCs w:val="18"/>
              </w:rPr>
              <w:t xml:space="preserve"> </w:t>
            </w:r>
            <w:r w:rsidRPr="005D6E32">
              <w:rPr>
                <w:rFonts w:eastAsia="Arial" w:cs="Arial"/>
                <w:sz w:val="18"/>
                <w:szCs w:val="18"/>
              </w:rPr>
              <w:t>–</w:t>
            </w:r>
            <w:r w:rsidRPr="005D6E32">
              <w:rPr>
                <w:rFonts w:eastAsia="Arial" w:cs="Arial"/>
                <w:spacing w:val="1"/>
                <w:sz w:val="18"/>
                <w:szCs w:val="18"/>
              </w:rPr>
              <w:t xml:space="preserve"> </w:t>
            </w:r>
            <w:proofErr w:type="spellStart"/>
            <w:r w:rsidRPr="005D6E32">
              <w:rPr>
                <w:rFonts w:eastAsia="Arial" w:cs="Arial"/>
                <w:sz w:val="18"/>
                <w:szCs w:val="18"/>
              </w:rPr>
              <w:t>b</w:t>
            </w:r>
            <w:r w:rsidRPr="005D6E32">
              <w:rPr>
                <w:rFonts w:eastAsia="Arial" w:cs="Arial"/>
                <w:spacing w:val="-1"/>
                <w:sz w:val="18"/>
                <w:szCs w:val="18"/>
              </w:rPr>
              <w:t>P</w:t>
            </w:r>
            <w:proofErr w:type="spellEnd"/>
            <w:r w:rsidRPr="005D6E32">
              <w:rPr>
                <w:rFonts w:eastAsia="Arial" w:cs="Arial"/>
                <w:sz w:val="18"/>
                <w:szCs w:val="18"/>
              </w:rPr>
              <w:t>,</w:t>
            </w:r>
            <w:r w:rsidRPr="005D6E32">
              <w:rPr>
                <w:rFonts w:eastAsia="Arial" w:cs="Arial"/>
                <w:spacing w:val="-1"/>
                <w:sz w:val="18"/>
                <w:szCs w:val="18"/>
              </w:rPr>
              <w:t xml:space="preserve"> </w:t>
            </w:r>
            <w:r w:rsidRPr="005D6E32">
              <w:rPr>
                <w:rFonts w:eastAsia="Arial" w:cs="Arial"/>
                <w:sz w:val="18"/>
                <w:szCs w:val="18"/>
              </w:rPr>
              <w:t>th</w:t>
            </w:r>
            <w:r w:rsidRPr="005D6E32">
              <w:rPr>
                <w:rFonts w:eastAsia="Arial" w:cs="Arial"/>
                <w:spacing w:val="-1"/>
                <w:sz w:val="18"/>
                <w:szCs w:val="18"/>
              </w:rPr>
              <w:t>a</w:t>
            </w:r>
            <w:r w:rsidRPr="005D6E32">
              <w:rPr>
                <w:rFonts w:eastAsia="Arial" w:cs="Arial"/>
                <w:sz w:val="18"/>
                <w:szCs w:val="18"/>
              </w:rPr>
              <w:t>t</w:t>
            </w:r>
            <w:r w:rsidRPr="005D6E32">
              <w:rPr>
                <w:rFonts w:eastAsia="Arial" w:cs="Arial"/>
                <w:spacing w:val="-1"/>
                <w:sz w:val="18"/>
                <w:szCs w:val="18"/>
              </w:rPr>
              <w:t xml:space="preserve"> i</w:t>
            </w:r>
            <w:r w:rsidRPr="005D6E32">
              <w:rPr>
                <w:rFonts w:eastAsia="Arial" w:cs="Arial"/>
                <w:sz w:val="18"/>
                <w:szCs w:val="18"/>
              </w:rPr>
              <w:t>s</w:t>
            </w:r>
            <w:r w:rsidRPr="005D6E32">
              <w:rPr>
                <w:rFonts w:eastAsia="Arial" w:cs="Arial"/>
                <w:spacing w:val="1"/>
                <w:sz w:val="18"/>
                <w:szCs w:val="18"/>
              </w:rPr>
              <w:t xml:space="preserve"> </w:t>
            </w:r>
            <w:r w:rsidRPr="005D6E32">
              <w:rPr>
                <w:rFonts w:eastAsia="Arial" w:cs="Arial"/>
                <w:spacing w:val="2"/>
                <w:sz w:val="18"/>
                <w:szCs w:val="18"/>
              </w:rPr>
              <w:t>–</w:t>
            </w:r>
            <w:r w:rsidRPr="005D6E32">
              <w:rPr>
                <w:rFonts w:eastAsia="Arial" w:cs="Arial"/>
                <w:sz w:val="18"/>
                <w:szCs w:val="18"/>
              </w:rPr>
              <w:t>b</w:t>
            </w:r>
            <w:r w:rsidRPr="005D6E32">
              <w:rPr>
                <w:rFonts w:eastAsia="Arial" w:cs="Arial"/>
                <w:spacing w:val="-2"/>
                <w:sz w:val="18"/>
                <w:szCs w:val="18"/>
              </w:rPr>
              <w:t xml:space="preserve"> </w:t>
            </w:r>
            <w:r w:rsidRPr="005D6E32">
              <w:rPr>
                <w:rFonts w:eastAsia="Arial" w:cs="Arial"/>
                <w:sz w:val="18"/>
                <w:szCs w:val="18"/>
              </w:rPr>
              <w:t xml:space="preserve">(the </w:t>
            </w:r>
            <w:r w:rsidRPr="005D6E32">
              <w:rPr>
                <w:rFonts w:eastAsia="Arial" w:cs="Arial"/>
                <w:spacing w:val="1"/>
                <w:sz w:val="18"/>
                <w:szCs w:val="18"/>
              </w:rPr>
              <w:t>c</w:t>
            </w:r>
            <w:r w:rsidRPr="005D6E32">
              <w:rPr>
                <w:rFonts w:eastAsia="Arial" w:cs="Arial"/>
                <w:sz w:val="18"/>
                <w:szCs w:val="18"/>
              </w:rPr>
              <w:t>o</w:t>
            </w:r>
            <w:r w:rsidRPr="005D6E32">
              <w:rPr>
                <w:rFonts w:eastAsia="Arial" w:cs="Arial"/>
                <w:spacing w:val="-1"/>
                <w:sz w:val="18"/>
                <w:szCs w:val="18"/>
              </w:rPr>
              <w:t>e</w:t>
            </w:r>
            <w:r w:rsidRPr="005D6E32">
              <w:rPr>
                <w:rFonts w:eastAsia="Arial" w:cs="Arial"/>
                <w:spacing w:val="2"/>
                <w:sz w:val="18"/>
                <w:szCs w:val="18"/>
              </w:rPr>
              <w:t>ff</w:t>
            </w:r>
            <w:r w:rsidRPr="005D6E32">
              <w:rPr>
                <w:rFonts w:eastAsia="Arial" w:cs="Arial"/>
                <w:spacing w:val="-1"/>
                <w:sz w:val="18"/>
                <w:szCs w:val="18"/>
              </w:rPr>
              <w:t>i</w:t>
            </w:r>
            <w:r w:rsidRPr="005D6E32">
              <w:rPr>
                <w:rFonts w:eastAsia="Arial" w:cs="Arial"/>
                <w:spacing w:val="1"/>
                <w:sz w:val="18"/>
                <w:szCs w:val="18"/>
              </w:rPr>
              <w:t>c</w:t>
            </w:r>
            <w:r w:rsidRPr="005D6E32">
              <w:rPr>
                <w:rFonts w:eastAsia="Arial" w:cs="Arial"/>
                <w:spacing w:val="-1"/>
                <w:sz w:val="18"/>
                <w:szCs w:val="18"/>
              </w:rPr>
              <w:t>i</w:t>
            </w:r>
            <w:r w:rsidRPr="005D6E32">
              <w:rPr>
                <w:rFonts w:eastAsia="Arial" w:cs="Arial"/>
                <w:sz w:val="18"/>
                <w:szCs w:val="18"/>
              </w:rPr>
              <w:t>e</w:t>
            </w:r>
            <w:r w:rsidRPr="005D6E32">
              <w:rPr>
                <w:rFonts w:eastAsia="Arial" w:cs="Arial"/>
                <w:spacing w:val="-1"/>
                <w:sz w:val="18"/>
                <w:szCs w:val="18"/>
              </w:rPr>
              <w:t>n</w:t>
            </w:r>
            <w:r w:rsidRPr="005D6E32">
              <w:rPr>
                <w:rFonts w:eastAsia="Arial" w:cs="Arial"/>
                <w:sz w:val="18"/>
                <w:szCs w:val="18"/>
              </w:rPr>
              <w:t>t</w:t>
            </w:r>
            <w:r w:rsidRPr="005D6E32">
              <w:rPr>
                <w:rFonts w:eastAsia="Arial" w:cs="Arial"/>
                <w:spacing w:val="-9"/>
                <w:sz w:val="18"/>
                <w:szCs w:val="18"/>
              </w:rPr>
              <w:t xml:space="preserve"> </w:t>
            </w:r>
            <w:r w:rsidRPr="005D6E32">
              <w:rPr>
                <w:rFonts w:eastAsia="Arial" w:cs="Arial"/>
                <w:spacing w:val="-1"/>
                <w:sz w:val="18"/>
                <w:szCs w:val="18"/>
              </w:rPr>
              <w:t>o</w:t>
            </w:r>
            <w:r w:rsidRPr="005D6E32">
              <w:rPr>
                <w:rFonts w:eastAsia="Arial" w:cs="Arial"/>
                <w:sz w:val="18"/>
                <w:szCs w:val="18"/>
              </w:rPr>
              <w:t xml:space="preserve">f </w:t>
            </w:r>
            <w:r w:rsidRPr="005D6E32">
              <w:rPr>
                <w:rFonts w:eastAsia="Arial" w:cs="Arial"/>
                <w:spacing w:val="-1"/>
                <w:sz w:val="18"/>
                <w:szCs w:val="18"/>
              </w:rPr>
              <w:t>P</w:t>
            </w:r>
            <w:r w:rsidRPr="005D6E32">
              <w:rPr>
                <w:rFonts w:eastAsia="Arial" w:cs="Arial"/>
                <w:spacing w:val="1"/>
                <w:sz w:val="18"/>
                <w:szCs w:val="18"/>
              </w:rPr>
              <w:t>)</w:t>
            </w:r>
            <w:r w:rsidRPr="005D6E32">
              <w:rPr>
                <w:rFonts w:eastAsia="Arial" w:cs="Arial"/>
                <w:sz w:val="18"/>
                <w:szCs w:val="18"/>
              </w:rPr>
              <w:t>.</w:t>
            </w:r>
          </w:p>
          <w:p w:rsidR="005D6E32" w:rsidRPr="005D6E32" w:rsidRDefault="005D6E32" w:rsidP="005D6E32">
            <w:pPr>
              <w:spacing w:before="10"/>
              <w:ind w:right="164"/>
              <w:rPr>
                <w:rFonts w:ascii="Arial" w:eastAsia="Malgun Gothic" w:hAnsi="Arial" w:cs="Arial"/>
                <w:sz w:val="18"/>
                <w:szCs w:val="18"/>
                <w:lang w:eastAsia="ko-KR"/>
              </w:rPr>
            </w:pPr>
          </w:p>
          <w:p w:rsidR="005D6E32" w:rsidRPr="005D6E32" w:rsidRDefault="005D6E32" w:rsidP="005D6E32">
            <w:pPr>
              <w:spacing w:before="10"/>
              <w:ind w:right="164"/>
              <w:rPr>
                <w:rFonts w:ascii="Arial" w:eastAsia="Arial" w:hAnsi="Arial" w:cs="Arial"/>
                <w:sz w:val="18"/>
                <w:szCs w:val="18"/>
              </w:rPr>
            </w:pPr>
            <w:r w:rsidRPr="005D6E32">
              <w:rPr>
                <w:rFonts w:ascii="Arial" w:eastAsia="Arial" w:hAnsi="Arial" w:cs="Arial"/>
                <w:spacing w:val="-1"/>
                <w:sz w:val="18"/>
                <w:szCs w:val="18"/>
              </w:rPr>
              <w:t>Pl</w:t>
            </w:r>
            <w:r w:rsidRPr="005D6E32">
              <w:rPr>
                <w:rFonts w:ascii="Arial" w:eastAsia="Arial" w:hAnsi="Arial" w:cs="Arial"/>
                <w:spacing w:val="2"/>
                <w:sz w:val="18"/>
                <w:szCs w:val="18"/>
              </w:rPr>
              <w:t>o</w:t>
            </w:r>
            <w:r w:rsidRPr="005D6E32">
              <w:rPr>
                <w:rFonts w:ascii="Arial" w:eastAsia="Arial" w:hAnsi="Arial" w:cs="Arial"/>
                <w:sz w:val="18"/>
                <w:szCs w:val="18"/>
              </w:rPr>
              <w:t>t</w:t>
            </w:r>
            <w:r w:rsidRPr="005D6E32">
              <w:rPr>
                <w:rFonts w:ascii="Arial" w:eastAsia="Arial" w:hAnsi="Arial" w:cs="Arial"/>
                <w:spacing w:val="-3"/>
                <w:sz w:val="18"/>
                <w:szCs w:val="18"/>
              </w:rPr>
              <w:t xml:space="preserve"> </w:t>
            </w:r>
            <w:r w:rsidRPr="005D6E32">
              <w:rPr>
                <w:rFonts w:ascii="Arial" w:eastAsia="Arial" w:hAnsi="Arial" w:cs="Arial"/>
                <w:spacing w:val="-1"/>
                <w:sz w:val="18"/>
                <w:szCs w:val="18"/>
              </w:rPr>
              <w:t>d</w:t>
            </w:r>
            <w:r w:rsidRPr="005D6E32">
              <w:rPr>
                <w:rFonts w:ascii="Arial" w:eastAsia="Arial" w:hAnsi="Arial" w:cs="Arial"/>
                <w:sz w:val="18"/>
                <w:szCs w:val="18"/>
              </w:rPr>
              <w:t>e</w:t>
            </w:r>
            <w:r w:rsidRPr="005D6E32">
              <w:rPr>
                <w:rFonts w:ascii="Arial" w:eastAsia="Arial" w:hAnsi="Arial" w:cs="Arial"/>
                <w:spacing w:val="4"/>
                <w:sz w:val="18"/>
                <w:szCs w:val="18"/>
              </w:rPr>
              <w:t>m</w:t>
            </w:r>
            <w:r w:rsidRPr="005D6E32">
              <w:rPr>
                <w:rFonts w:ascii="Arial" w:eastAsia="Arial" w:hAnsi="Arial" w:cs="Arial"/>
                <w:sz w:val="18"/>
                <w:szCs w:val="18"/>
              </w:rPr>
              <w:t>a</w:t>
            </w:r>
            <w:r w:rsidRPr="005D6E32">
              <w:rPr>
                <w:rFonts w:ascii="Arial" w:eastAsia="Arial" w:hAnsi="Arial" w:cs="Arial"/>
                <w:spacing w:val="-1"/>
                <w:sz w:val="18"/>
                <w:szCs w:val="18"/>
              </w:rPr>
              <w:t>n</w:t>
            </w:r>
            <w:r w:rsidRPr="005D6E32">
              <w:rPr>
                <w:rFonts w:ascii="Arial" w:eastAsia="Arial" w:hAnsi="Arial" w:cs="Arial"/>
                <w:sz w:val="18"/>
                <w:szCs w:val="18"/>
              </w:rPr>
              <w:t>d</w:t>
            </w:r>
            <w:r w:rsidRPr="005D6E32">
              <w:rPr>
                <w:rFonts w:ascii="Arial" w:eastAsia="Arial" w:hAnsi="Arial" w:cs="Arial"/>
                <w:spacing w:val="-7"/>
                <w:sz w:val="18"/>
                <w:szCs w:val="18"/>
              </w:rPr>
              <w:t xml:space="preserve"> </w:t>
            </w:r>
            <w:r w:rsidRPr="005D6E32">
              <w:rPr>
                <w:rFonts w:ascii="Arial" w:eastAsia="Arial" w:hAnsi="Arial" w:cs="Arial"/>
                <w:spacing w:val="1"/>
                <w:sz w:val="18"/>
                <w:szCs w:val="18"/>
              </w:rPr>
              <w:t>a</w:t>
            </w:r>
            <w:r w:rsidRPr="005D6E32">
              <w:rPr>
                <w:rFonts w:ascii="Arial" w:eastAsia="Arial" w:hAnsi="Arial" w:cs="Arial"/>
                <w:sz w:val="18"/>
                <w:szCs w:val="18"/>
              </w:rPr>
              <w:t>nd</w:t>
            </w:r>
            <w:r w:rsidRPr="005D6E32">
              <w:rPr>
                <w:rFonts w:ascii="Arial" w:eastAsia="Arial" w:hAnsi="Arial" w:cs="Arial"/>
                <w:spacing w:val="-4"/>
                <w:sz w:val="18"/>
                <w:szCs w:val="18"/>
              </w:rPr>
              <w:t xml:space="preserve"> </w:t>
            </w:r>
            <w:r w:rsidRPr="005D6E32">
              <w:rPr>
                <w:rFonts w:ascii="Arial" w:eastAsia="Arial" w:hAnsi="Arial" w:cs="Arial"/>
                <w:spacing w:val="1"/>
                <w:sz w:val="18"/>
                <w:szCs w:val="18"/>
              </w:rPr>
              <w:t>s</w:t>
            </w:r>
            <w:r w:rsidRPr="005D6E32">
              <w:rPr>
                <w:rFonts w:ascii="Arial" w:eastAsia="Arial" w:hAnsi="Arial" w:cs="Arial"/>
                <w:spacing w:val="2"/>
                <w:sz w:val="18"/>
                <w:szCs w:val="18"/>
              </w:rPr>
              <w:t>u</w:t>
            </w:r>
            <w:r w:rsidRPr="005D6E32">
              <w:rPr>
                <w:rFonts w:ascii="Arial" w:eastAsia="Arial" w:hAnsi="Arial" w:cs="Arial"/>
                <w:sz w:val="18"/>
                <w:szCs w:val="18"/>
              </w:rPr>
              <w:t>p</w:t>
            </w:r>
            <w:r w:rsidRPr="005D6E32">
              <w:rPr>
                <w:rFonts w:ascii="Arial" w:eastAsia="Arial" w:hAnsi="Arial" w:cs="Arial"/>
                <w:spacing w:val="1"/>
                <w:sz w:val="18"/>
                <w:szCs w:val="18"/>
              </w:rPr>
              <w:t>pl</w:t>
            </w:r>
            <w:r w:rsidRPr="005D6E32">
              <w:rPr>
                <w:rFonts w:ascii="Arial" w:eastAsia="Arial" w:hAnsi="Arial" w:cs="Arial"/>
                <w:sz w:val="18"/>
                <w:szCs w:val="18"/>
              </w:rPr>
              <w:t>y</w:t>
            </w:r>
            <w:r w:rsidRPr="005D6E32">
              <w:rPr>
                <w:rFonts w:ascii="Arial" w:eastAsia="Arial" w:hAnsi="Arial" w:cs="Arial"/>
                <w:spacing w:val="-10"/>
                <w:sz w:val="18"/>
                <w:szCs w:val="18"/>
              </w:rPr>
              <w:t xml:space="preserve"> </w:t>
            </w:r>
            <w:r w:rsidRPr="005D6E32">
              <w:rPr>
                <w:rFonts w:ascii="Arial" w:eastAsia="Arial" w:hAnsi="Arial" w:cs="Arial"/>
                <w:spacing w:val="1"/>
                <w:sz w:val="18"/>
                <w:szCs w:val="18"/>
              </w:rPr>
              <w:t>c</w:t>
            </w:r>
            <w:r w:rsidRPr="005D6E32">
              <w:rPr>
                <w:rFonts w:ascii="Arial" w:eastAsia="Arial" w:hAnsi="Arial" w:cs="Arial"/>
                <w:spacing w:val="2"/>
                <w:sz w:val="18"/>
                <w:szCs w:val="18"/>
              </w:rPr>
              <w:t>u</w:t>
            </w:r>
            <w:r w:rsidRPr="005D6E32">
              <w:rPr>
                <w:rFonts w:ascii="Arial" w:eastAsia="Arial" w:hAnsi="Arial" w:cs="Arial"/>
                <w:spacing w:val="1"/>
                <w:sz w:val="18"/>
                <w:szCs w:val="18"/>
              </w:rPr>
              <w:t>r</w:t>
            </w:r>
            <w:r w:rsidRPr="005D6E32">
              <w:rPr>
                <w:rFonts w:ascii="Arial" w:eastAsia="Arial" w:hAnsi="Arial" w:cs="Arial"/>
                <w:spacing w:val="-1"/>
                <w:sz w:val="18"/>
                <w:szCs w:val="18"/>
              </w:rPr>
              <w:t>v</w:t>
            </w:r>
            <w:r w:rsidRPr="005D6E32">
              <w:rPr>
                <w:rFonts w:ascii="Arial" w:eastAsia="Arial" w:hAnsi="Arial" w:cs="Arial"/>
                <w:sz w:val="18"/>
                <w:szCs w:val="18"/>
              </w:rPr>
              <w:t>es</w:t>
            </w:r>
            <w:r w:rsidRPr="005D6E32">
              <w:rPr>
                <w:rFonts w:ascii="Arial" w:eastAsia="Arial" w:hAnsi="Arial" w:cs="Arial"/>
                <w:spacing w:val="-6"/>
                <w:sz w:val="18"/>
                <w:szCs w:val="18"/>
              </w:rPr>
              <w:t xml:space="preserve"> </w:t>
            </w:r>
            <w:r w:rsidRPr="005D6E32">
              <w:rPr>
                <w:rFonts w:ascii="Arial" w:eastAsia="Arial" w:hAnsi="Arial" w:cs="Arial"/>
                <w:spacing w:val="2"/>
                <w:sz w:val="18"/>
                <w:szCs w:val="18"/>
              </w:rPr>
              <w:t>f</w:t>
            </w:r>
            <w:r w:rsidRPr="005D6E32">
              <w:rPr>
                <w:rFonts w:ascii="Arial" w:eastAsia="Arial" w:hAnsi="Arial" w:cs="Arial"/>
                <w:sz w:val="18"/>
                <w:szCs w:val="18"/>
              </w:rPr>
              <w:t>or</w:t>
            </w:r>
            <w:r w:rsidRPr="005D6E32">
              <w:rPr>
                <w:rFonts w:ascii="Arial" w:eastAsia="Arial" w:hAnsi="Arial" w:cs="Arial"/>
                <w:spacing w:val="-2"/>
                <w:sz w:val="18"/>
                <w:szCs w:val="18"/>
              </w:rPr>
              <w:t xml:space="preserve"> </w:t>
            </w:r>
            <w:r w:rsidRPr="005D6E32">
              <w:rPr>
                <w:rFonts w:ascii="Arial" w:eastAsia="Arial" w:hAnsi="Arial" w:cs="Arial"/>
                <w:sz w:val="18"/>
                <w:szCs w:val="18"/>
              </w:rPr>
              <w:t>a</w:t>
            </w:r>
            <w:r w:rsidRPr="005D6E32">
              <w:rPr>
                <w:rFonts w:ascii="Arial" w:eastAsia="Arial" w:hAnsi="Arial" w:cs="Arial"/>
                <w:spacing w:val="-1"/>
                <w:sz w:val="18"/>
                <w:szCs w:val="18"/>
              </w:rPr>
              <w:t xml:space="preserve"> </w:t>
            </w:r>
            <w:r w:rsidRPr="005D6E32">
              <w:rPr>
                <w:rFonts w:ascii="Arial" w:eastAsia="Arial" w:hAnsi="Arial" w:cs="Arial"/>
                <w:sz w:val="18"/>
                <w:szCs w:val="18"/>
              </w:rPr>
              <w:t>pro</w:t>
            </w:r>
            <w:r w:rsidRPr="005D6E32">
              <w:rPr>
                <w:rFonts w:ascii="Arial" w:eastAsia="Arial" w:hAnsi="Arial" w:cs="Arial"/>
                <w:spacing w:val="2"/>
                <w:sz w:val="18"/>
                <w:szCs w:val="18"/>
              </w:rPr>
              <w:t>d</w:t>
            </w:r>
            <w:r w:rsidRPr="005D6E32">
              <w:rPr>
                <w:rFonts w:ascii="Arial" w:eastAsia="Arial" w:hAnsi="Arial" w:cs="Arial"/>
                <w:sz w:val="18"/>
                <w:szCs w:val="18"/>
              </w:rPr>
              <w:t>u</w:t>
            </w:r>
            <w:r w:rsidRPr="005D6E32">
              <w:rPr>
                <w:rFonts w:ascii="Arial" w:eastAsia="Arial" w:hAnsi="Arial" w:cs="Arial"/>
                <w:spacing w:val="1"/>
                <w:sz w:val="18"/>
                <w:szCs w:val="18"/>
              </w:rPr>
              <w:t>c</w:t>
            </w:r>
            <w:r w:rsidRPr="005D6E32">
              <w:rPr>
                <w:rFonts w:ascii="Arial" w:eastAsia="Arial" w:hAnsi="Arial" w:cs="Arial"/>
                <w:sz w:val="18"/>
                <w:szCs w:val="18"/>
              </w:rPr>
              <w:t>t</w:t>
            </w:r>
            <w:r w:rsidRPr="005D6E32">
              <w:rPr>
                <w:rFonts w:ascii="Arial" w:eastAsia="Arial" w:hAnsi="Arial" w:cs="Arial"/>
                <w:spacing w:val="-7"/>
                <w:sz w:val="18"/>
                <w:szCs w:val="18"/>
              </w:rPr>
              <w:t xml:space="preserve"> </w:t>
            </w:r>
            <w:r w:rsidRPr="005D6E32">
              <w:rPr>
                <w:rFonts w:ascii="Arial" w:eastAsia="Arial" w:hAnsi="Arial" w:cs="Arial"/>
                <w:spacing w:val="2"/>
                <w:sz w:val="18"/>
                <w:szCs w:val="18"/>
              </w:rPr>
              <w:t>f</w:t>
            </w:r>
            <w:r w:rsidRPr="005D6E32">
              <w:rPr>
                <w:rFonts w:ascii="Arial" w:eastAsia="Arial" w:hAnsi="Arial" w:cs="Arial"/>
                <w:spacing w:val="1"/>
                <w:sz w:val="18"/>
                <w:szCs w:val="18"/>
              </w:rPr>
              <w:t>r</w:t>
            </w:r>
            <w:r w:rsidRPr="005D6E32">
              <w:rPr>
                <w:rFonts w:ascii="Arial" w:eastAsia="Arial" w:hAnsi="Arial" w:cs="Arial"/>
                <w:spacing w:val="-3"/>
                <w:sz w:val="18"/>
                <w:szCs w:val="18"/>
              </w:rPr>
              <w:t>o</w:t>
            </w:r>
            <w:r w:rsidRPr="005D6E32">
              <w:rPr>
                <w:rFonts w:ascii="Arial" w:eastAsia="Arial" w:hAnsi="Arial" w:cs="Arial"/>
                <w:sz w:val="18"/>
                <w:szCs w:val="18"/>
              </w:rPr>
              <w:t xml:space="preserve">m </w:t>
            </w:r>
            <w:r w:rsidRPr="005D6E32">
              <w:rPr>
                <w:rFonts w:ascii="Arial" w:eastAsia="Arial" w:hAnsi="Arial" w:cs="Arial"/>
                <w:spacing w:val="-1"/>
                <w:sz w:val="18"/>
                <w:szCs w:val="18"/>
              </w:rPr>
              <w:t>li</w:t>
            </w:r>
            <w:r w:rsidRPr="005D6E32">
              <w:rPr>
                <w:rFonts w:ascii="Arial" w:eastAsia="Arial" w:hAnsi="Arial" w:cs="Arial"/>
                <w:sz w:val="18"/>
                <w:szCs w:val="18"/>
              </w:rPr>
              <w:t>n</w:t>
            </w:r>
            <w:r w:rsidRPr="005D6E32">
              <w:rPr>
                <w:rFonts w:ascii="Arial" w:eastAsia="Arial" w:hAnsi="Arial" w:cs="Arial"/>
                <w:spacing w:val="1"/>
                <w:sz w:val="18"/>
                <w:szCs w:val="18"/>
              </w:rPr>
              <w:t>e</w:t>
            </w:r>
            <w:r w:rsidRPr="005D6E32">
              <w:rPr>
                <w:rFonts w:ascii="Arial" w:eastAsia="Arial" w:hAnsi="Arial" w:cs="Arial"/>
                <w:sz w:val="18"/>
                <w:szCs w:val="18"/>
              </w:rPr>
              <w:t>ar</w:t>
            </w:r>
            <w:r w:rsidRPr="005D6E32">
              <w:rPr>
                <w:rFonts w:ascii="Arial" w:eastAsia="Arial" w:hAnsi="Arial" w:cs="Arial"/>
                <w:spacing w:val="-5"/>
                <w:sz w:val="18"/>
                <w:szCs w:val="18"/>
              </w:rPr>
              <w:t xml:space="preserve"> </w:t>
            </w:r>
            <w:r w:rsidRPr="005D6E32">
              <w:rPr>
                <w:rFonts w:ascii="Arial" w:eastAsia="Arial" w:hAnsi="Arial" w:cs="Arial"/>
                <w:spacing w:val="2"/>
                <w:sz w:val="18"/>
                <w:szCs w:val="18"/>
              </w:rPr>
              <w:t>f</w:t>
            </w:r>
            <w:r w:rsidRPr="005D6E32">
              <w:rPr>
                <w:rFonts w:ascii="Arial" w:eastAsia="Arial" w:hAnsi="Arial" w:cs="Arial"/>
                <w:sz w:val="18"/>
                <w:szCs w:val="18"/>
              </w:rPr>
              <w:t>u</w:t>
            </w:r>
            <w:r w:rsidRPr="005D6E32">
              <w:rPr>
                <w:rFonts w:ascii="Arial" w:eastAsia="Arial" w:hAnsi="Arial" w:cs="Arial"/>
                <w:spacing w:val="-1"/>
                <w:sz w:val="18"/>
                <w:szCs w:val="18"/>
              </w:rPr>
              <w:t>n</w:t>
            </w:r>
            <w:r w:rsidRPr="005D6E32">
              <w:rPr>
                <w:rFonts w:ascii="Arial" w:eastAsia="Arial" w:hAnsi="Arial" w:cs="Arial"/>
                <w:spacing w:val="1"/>
                <w:sz w:val="18"/>
                <w:szCs w:val="18"/>
              </w:rPr>
              <w:t>c</w:t>
            </w:r>
            <w:r w:rsidRPr="005D6E32">
              <w:rPr>
                <w:rFonts w:ascii="Arial" w:eastAsia="Arial" w:hAnsi="Arial" w:cs="Arial"/>
                <w:sz w:val="18"/>
                <w:szCs w:val="18"/>
              </w:rPr>
              <w:t>t</w:t>
            </w:r>
            <w:r w:rsidRPr="005D6E32">
              <w:rPr>
                <w:rFonts w:ascii="Arial" w:eastAsia="Arial" w:hAnsi="Arial" w:cs="Arial"/>
                <w:spacing w:val="-1"/>
                <w:sz w:val="18"/>
                <w:szCs w:val="18"/>
              </w:rPr>
              <w:t>i</w:t>
            </w:r>
            <w:r w:rsidRPr="005D6E32">
              <w:rPr>
                <w:rFonts w:ascii="Arial" w:eastAsia="Arial" w:hAnsi="Arial" w:cs="Arial"/>
                <w:sz w:val="18"/>
                <w:szCs w:val="18"/>
              </w:rPr>
              <w:t>o</w:t>
            </w:r>
            <w:r w:rsidRPr="005D6E32">
              <w:rPr>
                <w:rFonts w:ascii="Arial" w:eastAsia="Arial" w:hAnsi="Arial" w:cs="Arial"/>
                <w:spacing w:val="-1"/>
                <w:sz w:val="18"/>
                <w:szCs w:val="18"/>
              </w:rPr>
              <w:t>n</w:t>
            </w:r>
            <w:r w:rsidRPr="005D6E32">
              <w:rPr>
                <w:rFonts w:ascii="Arial" w:eastAsia="Arial" w:hAnsi="Arial" w:cs="Arial"/>
                <w:sz w:val="18"/>
                <w:szCs w:val="18"/>
              </w:rPr>
              <w:t>s</w:t>
            </w:r>
            <w:r w:rsidRPr="005D6E32">
              <w:rPr>
                <w:rFonts w:ascii="Arial" w:eastAsia="Arial" w:hAnsi="Arial" w:cs="Arial"/>
                <w:spacing w:val="-7"/>
                <w:sz w:val="18"/>
                <w:szCs w:val="18"/>
              </w:rPr>
              <w:t xml:space="preserve"> </w:t>
            </w:r>
            <w:r w:rsidRPr="005D6E32">
              <w:rPr>
                <w:rFonts w:ascii="Arial" w:eastAsia="Arial" w:hAnsi="Arial" w:cs="Arial"/>
                <w:spacing w:val="2"/>
                <w:sz w:val="18"/>
                <w:szCs w:val="18"/>
              </w:rPr>
              <w:t>a</w:t>
            </w:r>
            <w:r w:rsidRPr="005D6E32">
              <w:rPr>
                <w:rFonts w:ascii="Arial" w:eastAsia="Arial" w:hAnsi="Arial" w:cs="Arial"/>
                <w:sz w:val="18"/>
                <w:szCs w:val="18"/>
              </w:rPr>
              <w:t>nd</w:t>
            </w:r>
            <w:r w:rsidRPr="005D6E32">
              <w:rPr>
                <w:rFonts w:ascii="Arial" w:eastAsia="Arial" w:hAnsi="Arial" w:cs="Arial"/>
                <w:spacing w:val="-4"/>
                <w:sz w:val="18"/>
                <w:szCs w:val="18"/>
              </w:rPr>
              <w:t xml:space="preserve"> </w:t>
            </w:r>
            <w:r w:rsidRPr="005D6E32">
              <w:rPr>
                <w:rFonts w:ascii="Arial" w:eastAsia="Arial" w:hAnsi="Arial" w:cs="Arial"/>
                <w:spacing w:val="2"/>
                <w:sz w:val="18"/>
                <w:szCs w:val="18"/>
              </w:rPr>
              <w:t>t</w:t>
            </w:r>
            <w:r w:rsidRPr="005D6E32">
              <w:rPr>
                <w:rFonts w:ascii="Arial" w:eastAsia="Arial" w:hAnsi="Arial" w:cs="Arial"/>
                <w:sz w:val="18"/>
                <w:szCs w:val="18"/>
              </w:rPr>
              <w:t>h</w:t>
            </w:r>
            <w:r w:rsidRPr="005D6E32">
              <w:rPr>
                <w:rFonts w:ascii="Arial" w:eastAsia="Arial" w:hAnsi="Arial" w:cs="Arial"/>
                <w:spacing w:val="-1"/>
                <w:sz w:val="18"/>
                <w:szCs w:val="18"/>
              </w:rPr>
              <w:t>e</w:t>
            </w:r>
            <w:r w:rsidRPr="005D6E32">
              <w:rPr>
                <w:rFonts w:ascii="Arial" w:eastAsia="Arial" w:hAnsi="Arial" w:cs="Arial"/>
                <w:sz w:val="18"/>
                <w:szCs w:val="18"/>
              </w:rPr>
              <w:t xml:space="preserve">n </w:t>
            </w:r>
            <w:r w:rsidRPr="005D6E32">
              <w:rPr>
                <w:rFonts w:ascii="Arial" w:eastAsia="Arial" w:hAnsi="Arial" w:cs="Arial"/>
                <w:spacing w:val="-1"/>
                <w:sz w:val="18"/>
                <w:szCs w:val="18"/>
              </w:rPr>
              <w:t>i</w:t>
            </w:r>
            <w:r w:rsidRPr="005D6E32">
              <w:rPr>
                <w:rFonts w:ascii="Arial" w:eastAsia="Arial" w:hAnsi="Arial" w:cs="Arial"/>
                <w:spacing w:val="1"/>
                <w:sz w:val="18"/>
                <w:szCs w:val="18"/>
              </w:rPr>
              <w:t>l</w:t>
            </w:r>
            <w:r w:rsidRPr="005D6E32">
              <w:rPr>
                <w:rFonts w:ascii="Arial" w:eastAsia="Arial" w:hAnsi="Arial" w:cs="Arial"/>
                <w:spacing w:val="-1"/>
                <w:sz w:val="18"/>
                <w:szCs w:val="18"/>
              </w:rPr>
              <w:t>l</w:t>
            </w:r>
            <w:r w:rsidRPr="005D6E32">
              <w:rPr>
                <w:rFonts w:ascii="Arial" w:eastAsia="Arial" w:hAnsi="Arial" w:cs="Arial"/>
                <w:sz w:val="18"/>
                <w:szCs w:val="18"/>
              </w:rPr>
              <w:t>u</w:t>
            </w:r>
            <w:r w:rsidRPr="005D6E32">
              <w:rPr>
                <w:rFonts w:ascii="Arial" w:eastAsia="Arial" w:hAnsi="Arial" w:cs="Arial"/>
                <w:spacing w:val="1"/>
                <w:sz w:val="18"/>
                <w:szCs w:val="18"/>
              </w:rPr>
              <w:t>s</w:t>
            </w:r>
            <w:r w:rsidRPr="005D6E32">
              <w:rPr>
                <w:rFonts w:ascii="Arial" w:eastAsia="Arial" w:hAnsi="Arial" w:cs="Arial"/>
                <w:sz w:val="18"/>
                <w:szCs w:val="18"/>
              </w:rPr>
              <w:t>trate</w:t>
            </w:r>
            <w:r w:rsidRPr="005D6E32">
              <w:rPr>
                <w:rFonts w:ascii="Arial" w:eastAsia="Arial" w:hAnsi="Arial" w:cs="Arial"/>
                <w:spacing w:val="-6"/>
                <w:sz w:val="18"/>
                <w:szCs w:val="18"/>
              </w:rPr>
              <w:t xml:space="preserve"> </w:t>
            </w:r>
            <w:r w:rsidRPr="005D6E32">
              <w:rPr>
                <w:rFonts w:ascii="Arial" w:eastAsia="Arial" w:hAnsi="Arial" w:cs="Arial"/>
                <w:sz w:val="18"/>
                <w:szCs w:val="18"/>
              </w:rPr>
              <w:t>a</w:t>
            </w:r>
            <w:r w:rsidRPr="005D6E32">
              <w:rPr>
                <w:rFonts w:ascii="Arial" w:eastAsia="Arial" w:hAnsi="Arial" w:cs="Arial"/>
                <w:spacing w:val="1"/>
                <w:sz w:val="18"/>
                <w:szCs w:val="18"/>
              </w:rPr>
              <w:t>nd</w:t>
            </w:r>
            <w:r w:rsidRPr="005D6E32">
              <w:rPr>
                <w:rFonts w:ascii="Arial" w:eastAsia="Arial" w:hAnsi="Arial" w:cs="Arial"/>
                <w:sz w:val="18"/>
                <w:szCs w:val="18"/>
              </w:rPr>
              <w:t>/or</w:t>
            </w:r>
            <w:r w:rsidRPr="005D6E32">
              <w:rPr>
                <w:rFonts w:ascii="Arial" w:eastAsia="Arial" w:hAnsi="Arial" w:cs="Arial"/>
                <w:spacing w:val="-6"/>
                <w:sz w:val="18"/>
                <w:szCs w:val="18"/>
              </w:rPr>
              <w:t xml:space="preserve"> </w:t>
            </w:r>
            <w:r w:rsidRPr="005D6E32">
              <w:rPr>
                <w:rFonts w:ascii="Arial" w:eastAsia="Arial" w:hAnsi="Arial" w:cs="Arial"/>
                <w:spacing w:val="1"/>
                <w:sz w:val="18"/>
                <w:szCs w:val="18"/>
              </w:rPr>
              <w:t>c</w:t>
            </w:r>
            <w:r w:rsidRPr="005D6E32">
              <w:rPr>
                <w:rFonts w:ascii="Arial" w:eastAsia="Arial" w:hAnsi="Arial" w:cs="Arial"/>
                <w:sz w:val="18"/>
                <w:szCs w:val="18"/>
              </w:rPr>
              <w:t>a</w:t>
            </w:r>
            <w:r w:rsidRPr="005D6E32">
              <w:rPr>
                <w:rFonts w:ascii="Arial" w:eastAsia="Arial" w:hAnsi="Arial" w:cs="Arial"/>
                <w:spacing w:val="-1"/>
                <w:sz w:val="18"/>
                <w:szCs w:val="18"/>
              </w:rPr>
              <w:t>l</w:t>
            </w:r>
            <w:r w:rsidRPr="005D6E32">
              <w:rPr>
                <w:rFonts w:ascii="Arial" w:eastAsia="Arial" w:hAnsi="Arial" w:cs="Arial"/>
                <w:spacing w:val="1"/>
                <w:sz w:val="18"/>
                <w:szCs w:val="18"/>
              </w:rPr>
              <w:t>c</w:t>
            </w:r>
            <w:r w:rsidRPr="005D6E32">
              <w:rPr>
                <w:rFonts w:ascii="Arial" w:eastAsia="Arial" w:hAnsi="Arial" w:cs="Arial"/>
                <w:spacing w:val="2"/>
                <w:sz w:val="18"/>
                <w:szCs w:val="18"/>
              </w:rPr>
              <w:t>u</w:t>
            </w:r>
            <w:r w:rsidRPr="005D6E32">
              <w:rPr>
                <w:rFonts w:ascii="Arial" w:eastAsia="Arial" w:hAnsi="Arial" w:cs="Arial"/>
                <w:spacing w:val="-1"/>
                <w:sz w:val="18"/>
                <w:szCs w:val="18"/>
              </w:rPr>
              <w:t>l</w:t>
            </w:r>
            <w:r w:rsidRPr="005D6E32">
              <w:rPr>
                <w:rFonts w:ascii="Arial" w:eastAsia="Arial" w:hAnsi="Arial" w:cs="Arial"/>
                <w:spacing w:val="2"/>
                <w:sz w:val="18"/>
                <w:szCs w:val="18"/>
              </w:rPr>
              <w:t>a</w:t>
            </w:r>
            <w:r w:rsidRPr="005D6E32">
              <w:rPr>
                <w:rFonts w:ascii="Arial" w:eastAsia="Arial" w:hAnsi="Arial" w:cs="Arial"/>
                <w:sz w:val="18"/>
                <w:szCs w:val="18"/>
              </w:rPr>
              <w:t>te</w:t>
            </w:r>
            <w:r w:rsidRPr="005D6E32">
              <w:rPr>
                <w:rFonts w:ascii="Arial" w:eastAsia="Arial" w:hAnsi="Arial" w:cs="Arial"/>
                <w:spacing w:val="-9"/>
                <w:sz w:val="18"/>
                <w:szCs w:val="18"/>
              </w:rPr>
              <w:t xml:space="preserve"> </w:t>
            </w:r>
            <w:r w:rsidRPr="005D6E32">
              <w:rPr>
                <w:rFonts w:ascii="Arial" w:eastAsia="Arial" w:hAnsi="Arial" w:cs="Arial"/>
                <w:spacing w:val="2"/>
                <w:sz w:val="18"/>
                <w:szCs w:val="18"/>
              </w:rPr>
              <w:t>th</w:t>
            </w:r>
            <w:r w:rsidRPr="005D6E32">
              <w:rPr>
                <w:rFonts w:ascii="Arial" w:eastAsia="Arial" w:hAnsi="Arial" w:cs="Arial"/>
                <w:sz w:val="18"/>
                <w:szCs w:val="18"/>
              </w:rPr>
              <w:t>e</w:t>
            </w:r>
            <w:r w:rsidRPr="005D6E32">
              <w:rPr>
                <w:rFonts w:ascii="Arial" w:eastAsia="Arial" w:hAnsi="Arial" w:cs="Arial"/>
                <w:spacing w:val="-3"/>
                <w:sz w:val="18"/>
                <w:szCs w:val="18"/>
              </w:rPr>
              <w:t xml:space="preserve"> </w:t>
            </w:r>
            <w:r w:rsidRPr="005D6E32">
              <w:rPr>
                <w:rFonts w:ascii="Arial" w:eastAsia="Arial" w:hAnsi="Arial" w:cs="Arial"/>
                <w:spacing w:val="-1"/>
                <w:sz w:val="18"/>
                <w:szCs w:val="18"/>
              </w:rPr>
              <w:t>e</w:t>
            </w:r>
            <w:r w:rsidRPr="005D6E32">
              <w:rPr>
                <w:rFonts w:ascii="Arial" w:eastAsia="Arial" w:hAnsi="Arial" w:cs="Arial"/>
                <w:spacing w:val="2"/>
                <w:sz w:val="18"/>
                <w:szCs w:val="18"/>
              </w:rPr>
              <w:t>ff</w:t>
            </w:r>
            <w:r w:rsidRPr="005D6E32">
              <w:rPr>
                <w:rFonts w:ascii="Arial" w:eastAsia="Arial" w:hAnsi="Arial" w:cs="Arial"/>
                <w:sz w:val="18"/>
                <w:szCs w:val="18"/>
              </w:rPr>
              <w:t>e</w:t>
            </w:r>
            <w:r w:rsidRPr="005D6E32">
              <w:rPr>
                <w:rFonts w:ascii="Arial" w:eastAsia="Arial" w:hAnsi="Arial" w:cs="Arial"/>
                <w:spacing w:val="1"/>
                <w:sz w:val="18"/>
                <w:szCs w:val="18"/>
              </w:rPr>
              <w:t>c</w:t>
            </w:r>
            <w:r w:rsidRPr="005D6E32">
              <w:rPr>
                <w:rFonts w:ascii="Arial" w:eastAsia="Arial" w:hAnsi="Arial" w:cs="Arial"/>
                <w:sz w:val="18"/>
                <w:szCs w:val="18"/>
              </w:rPr>
              <w:t>ts</w:t>
            </w:r>
            <w:r w:rsidRPr="005D6E32">
              <w:rPr>
                <w:rFonts w:ascii="Arial" w:eastAsia="Arial" w:hAnsi="Arial" w:cs="Arial"/>
                <w:spacing w:val="-5"/>
                <w:sz w:val="18"/>
                <w:szCs w:val="18"/>
              </w:rPr>
              <w:t xml:space="preserve"> </w:t>
            </w:r>
            <w:r w:rsidRPr="005D6E32">
              <w:rPr>
                <w:rFonts w:ascii="Arial" w:eastAsia="Arial" w:hAnsi="Arial" w:cs="Arial"/>
                <w:sz w:val="18"/>
                <w:szCs w:val="18"/>
              </w:rPr>
              <w:t>of</w:t>
            </w:r>
            <w:r w:rsidRPr="005D6E32">
              <w:rPr>
                <w:rFonts w:ascii="Arial" w:eastAsia="Arial" w:hAnsi="Arial" w:cs="Arial"/>
                <w:spacing w:val="-1"/>
                <w:sz w:val="18"/>
                <w:szCs w:val="18"/>
              </w:rPr>
              <w:t xml:space="preserve"> </w:t>
            </w:r>
            <w:r w:rsidRPr="005D6E32">
              <w:rPr>
                <w:rFonts w:ascii="Arial" w:eastAsia="Arial" w:hAnsi="Arial" w:cs="Arial"/>
                <w:sz w:val="18"/>
                <w:szCs w:val="18"/>
              </w:rPr>
              <w:t>t</w:t>
            </w:r>
            <w:r w:rsidRPr="005D6E32">
              <w:rPr>
                <w:rFonts w:ascii="Arial" w:eastAsia="Arial" w:hAnsi="Arial" w:cs="Arial"/>
                <w:spacing w:val="-1"/>
                <w:sz w:val="18"/>
                <w:szCs w:val="18"/>
              </w:rPr>
              <w:t>h</w:t>
            </w:r>
            <w:r w:rsidRPr="005D6E32">
              <w:rPr>
                <w:rFonts w:ascii="Arial" w:eastAsia="Arial" w:hAnsi="Arial" w:cs="Arial"/>
                <w:sz w:val="18"/>
                <w:szCs w:val="18"/>
              </w:rPr>
              <w:t>e</w:t>
            </w:r>
            <w:r w:rsidRPr="005D6E32">
              <w:rPr>
                <w:rFonts w:ascii="Arial" w:eastAsia="Arial" w:hAnsi="Arial" w:cs="Arial"/>
                <w:spacing w:val="-3"/>
                <w:sz w:val="18"/>
                <w:szCs w:val="18"/>
              </w:rPr>
              <w:t xml:space="preserve"> </w:t>
            </w:r>
            <w:r w:rsidRPr="005D6E32">
              <w:rPr>
                <w:rFonts w:ascii="Arial" w:eastAsia="Arial" w:hAnsi="Arial" w:cs="Arial"/>
                <w:spacing w:val="-2"/>
                <w:sz w:val="18"/>
                <w:szCs w:val="18"/>
              </w:rPr>
              <w:t>i</w:t>
            </w:r>
            <w:r w:rsidRPr="005D6E32">
              <w:rPr>
                <w:rFonts w:ascii="Arial" w:eastAsia="Arial" w:hAnsi="Arial" w:cs="Arial"/>
                <w:spacing w:val="4"/>
                <w:sz w:val="18"/>
                <w:szCs w:val="18"/>
              </w:rPr>
              <w:t>m</w:t>
            </w:r>
            <w:r w:rsidRPr="005D6E32">
              <w:rPr>
                <w:rFonts w:ascii="Arial" w:eastAsia="Arial" w:hAnsi="Arial" w:cs="Arial"/>
                <w:sz w:val="18"/>
                <w:szCs w:val="18"/>
              </w:rPr>
              <w:t>p</w:t>
            </w:r>
            <w:r w:rsidRPr="005D6E32">
              <w:rPr>
                <w:rFonts w:ascii="Arial" w:eastAsia="Arial" w:hAnsi="Arial" w:cs="Arial"/>
                <w:spacing w:val="-1"/>
                <w:sz w:val="18"/>
                <w:szCs w:val="18"/>
              </w:rPr>
              <w:t>o</w:t>
            </w:r>
            <w:r w:rsidRPr="005D6E32">
              <w:rPr>
                <w:rFonts w:ascii="Arial" w:eastAsia="Arial" w:hAnsi="Arial" w:cs="Arial"/>
                <w:spacing w:val="1"/>
                <w:sz w:val="18"/>
                <w:szCs w:val="18"/>
              </w:rPr>
              <w:t>s</w:t>
            </w:r>
            <w:r w:rsidRPr="005D6E32">
              <w:rPr>
                <w:rFonts w:ascii="Arial" w:eastAsia="Arial" w:hAnsi="Arial" w:cs="Arial"/>
                <w:spacing w:val="-1"/>
                <w:sz w:val="18"/>
                <w:szCs w:val="18"/>
              </w:rPr>
              <w:t>i</w:t>
            </w:r>
            <w:r w:rsidRPr="005D6E32">
              <w:rPr>
                <w:rFonts w:ascii="Arial" w:eastAsia="Arial" w:hAnsi="Arial" w:cs="Arial"/>
                <w:sz w:val="18"/>
                <w:szCs w:val="18"/>
              </w:rPr>
              <w:t>t</w:t>
            </w:r>
            <w:r w:rsidRPr="005D6E32">
              <w:rPr>
                <w:rFonts w:ascii="Arial" w:eastAsia="Arial" w:hAnsi="Arial" w:cs="Arial"/>
                <w:spacing w:val="-1"/>
                <w:sz w:val="18"/>
                <w:szCs w:val="18"/>
              </w:rPr>
              <w:t>i</w:t>
            </w:r>
            <w:r w:rsidRPr="005D6E32">
              <w:rPr>
                <w:rFonts w:ascii="Arial" w:eastAsia="Arial" w:hAnsi="Arial" w:cs="Arial"/>
                <w:sz w:val="18"/>
                <w:szCs w:val="18"/>
              </w:rPr>
              <w:t>on</w:t>
            </w:r>
            <w:r w:rsidRPr="005D6E32">
              <w:rPr>
                <w:rFonts w:ascii="Arial" w:eastAsia="Arial" w:hAnsi="Arial" w:cs="Arial"/>
                <w:spacing w:val="-8"/>
                <w:sz w:val="18"/>
                <w:szCs w:val="18"/>
              </w:rPr>
              <w:t xml:space="preserve"> </w:t>
            </w:r>
            <w:r w:rsidRPr="005D6E32">
              <w:rPr>
                <w:rFonts w:ascii="Arial" w:eastAsia="Arial" w:hAnsi="Arial" w:cs="Arial"/>
                <w:spacing w:val="2"/>
                <w:sz w:val="18"/>
                <w:szCs w:val="18"/>
              </w:rPr>
              <w:t>o</w:t>
            </w:r>
            <w:r w:rsidRPr="005D6E32">
              <w:rPr>
                <w:rFonts w:ascii="Arial" w:eastAsia="Arial" w:hAnsi="Arial" w:cs="Arial"/>
                <w:sz w:val="18"/>
                <w:szCs w:val="18"/>
              </w:rPr>
              <w:t>f a</w:t>
            </w:r>
            <w:r w:rsidRPr="005D6E32">
              <w:rPr>
                <w:rFonts w:ascii="Arial" w:eastAsia="Arial" w:hAnsi="Arial" w:cs="Arial"/>
                <w:spacing w:val="-2"/>
                <w:sz w:val="18"/>
                <w:szCs w:val="18"/>
              </w:rPr>
              <w:t xml:space="preserve"> </w:t>
            </w:r>
            <w:r w:rsidRPr="005D6E32">
              <w:rPr>
                <w:rFonts w:ascii="Arial" w:eastAsia="Arial" w:hAnsi="Arial" w:cs="Arial"/>
                <w:spacing w:val="1"/>
                <w:sz w:val="18"/>
                <w:szCs w:val="18"/>
              </w:rPr>
              <w:t>s</w:t>
            </w:r>
            <w:r w:rsidRPr="005D6E32">
              <w:rPr>
                <w:rFonts w:ascii="Arial" w:eastAsia="Arial" w:hAnsi="Arial" w:cs="Arial"/>
                <w:sz w:val="18"/>
                <w:szCs w:val="18"/>
              </w:rPr>
              <w:t>p</w:t>
            </w:r>
            <w:r w:rsidRPr="005D6E32">
              <w:rPr>
                <w:rFonts w:ascii="Arial" w:eastAsia="Arial" w:hAnsi="Arial" w:cs="Arial"/>
                <w:spacing w:val="-1"/>
                <w:sz w:val="18"/>
                <w:szCs w:val="18"/>
              </w:rPr>
              <w:t>e</w:t>
            </w:r>
            <w:r w:rsidRPr="005D6E32">
              <w:rPr>
                <w:rFonts w:ascii="Arial" w:eastAsia="Arial" w:hAnsi="Arial" w:cs="Arial"/>
                <w:spacing w:val="1"/>
                <w:sz w:val="18"/>
                <w:szCs w:val="18"/>
              </w:rPr>
              <w:t>c</w:t>
            </w:r>
            <w:r w:rsidRPr="005D6E32">
              <w:rPr>
                <w:rFonts w:ascii="Arial" w:eastAsia="Arial" w:hAnsi="Arial" w:cs="Arial"/>
                <w:spacing w:val="-1"/>
                <w:sz w:val="18"/>
                <w:szCs w:val="18"/>
              </w:rPr>
              <w:t>i</w:t>
            </w:r>
            <w:r w:rsidRPr="005D6E32">
              <w:rPr>
                <w:rFonts w:ascii="Arial" w:eastAsia="Arial" w:hAnsi="Arial" w:cs="Arial"/>
                <w:spacing w:val="2"/>
                <w:sz w:val="18"/>
                <w:szCs w:val="18"/>
              </w:rPr>
              <w:t>f</w:t>
            </w:r>
            <w:r w:rsidRPr="005D6E32">
              <w:rPr>
                <w:rFonts w:ascii="Arial" w:eastAsia="Arial" w:hAnsi="Arial" w:cs="Arial"/>
                <w:spacing w:val="-1"/>
                <w:sz w:val="18"/>
                <w:szCs w:val="18"/>
              </w:rPr>
              <w:t>i</w:t>
            </w:r>
            <w:r w:rsidRPr="005D6E32">
              <w:rPr>
                <w:rFonts w:ascii="Arial" w:eastAsia="Arial" w:hAnsi="Arial" w:cs="Arial"/>
                <w:sz w:val="18"/>
                <w:szCs w:val="18"/>
              </w:rPr>
              <w:t>c</w:t>
            </w:r>
            <w:r w:rsidRPr="005D6E32">
              <w:rPr>
                <w:rFonts w:ascii="Arial" w:eastAsia="Arial" w:hAnsi="Arial" w:cs="Arial"/>
                <w:spacing w:val="-6"/>
                <w:sz w:val="18"/>
                <w:szCs w:val="18"/>
              </w:rPr>
              <w:t xml:space="preserve"> </w:t>
            </w:r>
            <w:r w:rsidRPr="005D6E32">
              <w:rPr>
                <w:rFonts w:ascii="Arial" w:eastAsia="Arial" w:hAnsi="Arial" w:cs="Arial"/>
                <w:sz w:val="18"/>
                <w:szCs w:val="18"/>
              </w:rPr>
              <w:t>t</w:t>
            </w:r>
            <w:r w:rsidRPr="005D6E32">
              <w:rPr>
                <w:rFonts w:ascii="Arial" w:eastAsia="Arial" w:hAnsi="Arial" w:cs="Arial"/>
                <w:spacing w:val="-1"/>
                <w:sz w:val="18"/>
                <w:szCs w:val="18"/>
              </w:rPr>
              <w:t>a</w:t>
            </w:r>
            <w:r w:rsidRPr="005D6E32">
              <w:rPr>
                <w:rFonts w:ascii="Arial" w:eastAsia="Arial" w:hAnsi="Arial" w:cs="Arial"/>
                <w:spacing w:val="1"/>
                <w:sz w:val="18"/>
                <w:szCs w:val="18"/>
              </w:rPr>
              <w:t>x</w:t>
            </w:r>
            <w:r w:rsidRPr="005D6E32">
              <w:rPr>
                <w:rFonts w:ascii="Arial" w:eastAsia="Arial" w:hAnsi="Arial" w:cs="Arial"/>
                <w:sz w:val="18"/>
                <w:szCs w:val="18"/>
              </w:rPr>
              <w:t>/p</w:t>
            </w:r>
            <w:r w:rsidRPr="005D6E32">
              <w:rPr>
                <w:rFonts w:ascii="Arial" w:eastAsia="Arial" w:hAnsi="Arial" w:cs="Arial"/>
                <w:spacing w:val="-1"/>
                <w:sz w:val="18"/>
                <w:szCs w:val="18"/>
              </w:rPr>
              <w:t>e</w:t>
            </w:r>
            <w:r w:rsidRPr="005D6E32">
              <w:rPr>
                <w:rFonts w:ascii="Arial" w:eastAsia="Arial" w:hAnsi="Arial" w:cs="Arial"/>
                <w:sz w:val="18"/>
                <w:szCs w:val="18"/>
              </w:rPr>
              <w:t>r u</w:t>
            </w:r>
            <w:r w:rsidRPr="005D6E32">
              <w:rPr>
                <w:rFonts w:ascii="Arial" w:eastAsia="Arial" w:hAnsi="Arial" w:cs="Arial"/>
                <w:spacing w:val="-1"/>
                <w:sz w:val="18"/>
                <w:szCs w:val="18"/>
              </w:rPr>
              <w:t>ni</w:t>
            </w:r>
            <w:r w:rsidRPr="005D6E32">
              <w:rPr>
                <w:rFonts w:ascii="Arial" w:eastAsia="Arial" w:hAnsi="Arial" w:cs="Arial"/>
                <w:sz w:val="18"/>
                <w:szCs w:val="18"/>
              </w:rPr>
              <w:t>t</w:t>
            </w:r>
            <w:r w:rsidRPr="005D6E32">
              <w:rPr>
                <w:rFonts w:ascii="Arial" w:eastAsia="Arial" w:hAnsi="Arial" w:cs="Arial"/>
                <w:spacing w:val="-1"/>
                <w:sz w:val="18"/>
                <w:szCs w:val="18"/>
              </w:rPr>
              <w:t xml:space="preserve"> </w:t>
            </w:r>
            <w:r w:rsidRPr="005D6E32">
              <w:rPr>
                <w:rFonts w:ascii="Arial" w:eastAsia="Arial" w:hAnsi="Arial" w:cs="Arial"/>
                <w:spacing w:val="1"/>
                <w:sz w:val="18"/>
                <w:szCs w:val="18"/>
              </w:rPr>
              <w:t>s</w:t>
            </w:r>
            <w:r w:rsidRPr="005D6E32">
              <w:rPr>
                <w:rFonts w:ascii="Arial" w:eastAsia="Arial" w:hAnsi="Arial" w:cs="Arial"/>
                <w:sz w:val="18"/>
                <w:szCs w:val="18"/>
              </w:rPr>
              <w:t>u</w:t>
            </w:r>
            <w:r w:rsidRPr="005D6E32">
              <w:rPr>
                <w:rFonts w:ascii="Arial" w:eastAsia="Arial" w:hAnsi="Arial" w:cs="Arial"/>
                <w:spacing w:val="-1"/>
                <w:sz w:val="18"/>
                <w:szCs w:val="18"/>
              </w:rPr>
              <w:t>b</w:t>
            </w:r>
            <w:r w:rsidRPr="005D6E32">
              <w:rPr>
                <w:rFonts w:ascii="Arial" w:eastAsia="Arial" w:hAnsi="Arial" w:cs="Arial"/>
                <w:spacing w:val="1"/>
                <w:sz w:val="18"/>
                <w:szCs w:val="18"/>
              </w:rPr>
              <w:t>s</w:t>
            </w:r>
            <w:r w:rsidRPr="005D6E32">
              <w:rPr>
                <w:rFonts w:ascii="Arial" w:eastAsia="Arial" w:hAnsi="Arial" w:cs="Arial"/>
                <w:spacing w:val="-1"/>
                <w:sz w:val="18"/>
                <w:szCs w:val="18"/>
              </w:rPr>
              <w:t>i</w:t>
            </w:r>
            <w:r w:rsidRPr="005D6E32">
              <w:rPr>
                <w:rFonts w:ascii="Arial" w:eastAsia="Arial" w:hAnsi="Arial" w:cs="Arial"/>
                <w:spacing w:val="4"/>
                <w:sz w:val="18"/>
                <w:szCs w:val="18"/>
              </w:rPr>
              <w:t>d</w:t>
            </w:r>
            <w:r w:rsidRPr="005D6E32">
              <w:rPr>
                <w:rFonts w:ascii="Arial" w:eastAsia="Arial" w:hAnsi="Arial" w:cs="Arial"/>
                <w:sz w:val="18"/>
                <w:szCs w:val="18"/>
              </w:rPr>
              <w:t>y</w:t>
            </w:r>
            <w:r w:rsidRPr="005D6E32">
              <w:rPr>
                <w:rFonts w:ascii="Arial" w:eastAsia="Arial" w:hAnsi="Arial" w:cs="Arial"/>
                <w:spacing w:val="-9"/>
                <w:sz w:val="18"/>
                <w:szCs w:val="18"/>
              </w:rPr>
              <w:t xml:space="preserve"> </w:t>
            </w:r>
            <w:r w:rsidRPr="005D6E32">
              <w:rPr>
                <w:rFonts w:ascii="Arial" w:eastAsia="Arial" w:hAnsi="Arial" w:cs="Arial"/>
                <w:sz w:val="18"/>
                <w:szCs w:val="18"/>
              </w:rPr>
              <w:t>on</w:t>
            </w:r>
            <w:r w:rsidRPr="005D6E32">
              <w:rPr>
                <w:rFonts w:ascii="Arial" w:eastAsia="Arial" w:hAnsi="Arial" w:cs="Arial"/>
                <w:spacing w:val="-3"/>
                <w:sz w:val="18"/>
                <w:szCs w:val="18"/>
              </w:rPr>
              <w:t xml:space="preserve"> </w:t>
            </w:r>
            <w:r w:rsidRPr="005D6E32">
              <w:rPr>
                <w:rFonts w:ascii="Arial" w:eastAsia="Arial" w:hAnsi="Arial" w:cs="Arial"/>
                <w:spacing w:val="2"/>
                <w:sz w:val="18"/>
                <w:szCs w:val="18"/>
              </w:rPr>
              <w:t>t</w:t>
            </w:r>
            <w:r w:rsidRPr="005D6E32">
              <w:rPr>
                <w:rFonts w:ascii="Arial" w:eastAsia="Arial" w:hAnsi="Arial" w:cs="Arial"/>
                <w:sz w:val="18"/>
                <w:szCs w:val="18"/>
              </w:rPr>
              <w:t>he</w:t>
            </w:r>
            <w:r w:rsidRPr="005D6E32">
              <w:rPr>
                <w:rFonts w:ascii="Arial" w:eastAsia="Arial" w:hAnsi="Arial" w:cs="Arial"/>
                <w:spacing w:val="-4"/>
                <w:sz w:val="18"/>
                <w:szCs w:val="18"/>
              </w:rPr>
              <w:t xml:space="preserve"> </w:t>
            </w:r>
            <w:r w:rsidRPr="005D6E32">
              <w:rPr>
                <w:rFonts w:ascii="Arial" w:eastAsia="Arial" w:hAnsi="Arial" w:cs="Arial"/>
                <w:spacing w:val="4"/>
                <w:sz w:val="18"/>
                <w:szCs w:val="18"/>
              </w:rPr>
              <w:t>m</w:t>
            </w:r>
            <w:r w:rsidRPr="005D6E32">
              <w:rPr>
                <w:rFonts w:ascii="Arial" w:eastAsia="Arial" w:hAnsi="Arial" w:cs="Arial"/>
                <w:sz w:val="18"/>
                <w:szCs w:val="18"/>
              </w:rPr>
              <w:t>a</w:t>
            </w:r>
            <w:r w:rsidRPr="005D6E32">
              <w:rPr>
                <w:rFonts w:ascii="Arial" w:eastAsia="Arial" w:hAnsi="Arial" w:cs="Arial"/>
                <w:spacing w:val="-2"/>
                <w:sz w:val="18"/>
                <w:szCs w:val="18"/>
              </w:rPr>
              <w:t>r</w:t>
            </w:r>
            <w:r w:rsidRPr="005D6E32">
              <w:rPr>
                <w:rFonts w:ascii="Arial" w:eastAsia="Arial" w:hAnsi="Arial" w:cs="Arial"/>
                <w:spacing w:val="3"/>
                <w:sz w:val="18"/>
                <w:szCs w:val="18"/>
              </w:rPr>
              <w:t>k</w:t>
            </w:r>
            <w:r w:rsidRPr="005D6E32">
              <w:rPr>
                <w:rFonts w:ascii="Arial" w:eastAsia="Arial" w:hAnsi="Arial" w:cs="Arial"/>
                <w:sz w:val="18"/>
                <w:szCs w:val="18"/>
              </w:rPr>
              <w:t>et</w:t>
            </w:r>
            <w:r w:rsidRPr="005D6E32">
              <w:rPr>
                <w:rFonts w:ascii="Arial" w:eastAsia="Arial" w:hAnsi="Arial" w:cs="Arial"/>
                <w:spacing w:val="-7"/>
                <w:sz w:val="18"/>
                <w:szCs w:val="18"/>
              </w:rPr>
              <w:t xml:space="preserve"> </w:t>
            </w:r>
            <w:r w:rsidRPr="005D6E32">
              <w:rPr>
                <w:rFonts w:ascii="Arial" w:eastAsia="Arial" w:hAnsi="Arial" w:cs="Arial"/>
                <w:spacing w:val="1"/>
                <w:sz w:val="18"/>
                <w:szCs w:val="18"/>
              </w:rPr>
              <w:t>(</w:t>
            </w:r>
            <w:r w:rsidRPr="005D6E32">
              <w:rPr>
                <w:rFonts w:ascii="Arial" w:eastAsia="Arial" w:hAnsi="Arial" w:cs="Arial"/>
                <w:sz w:val="18"/>
                <w:szCs w:val="18"/>
              </w:rPr>
              <w:t>on</w:t>
            </w:r>
            <w:r w:rsidRPr="005D6E32">
              <w:rPr>
                <w:rFonts w:ascii="Arial" w:eastAsia="Arial" w:hAnsi="Arial" w:cs="Arial"/>
                <w:spacing w:val="-4"/>
                <w:sz w:val="18"/>
                <w:szCs w:val="18"/>
              </w:rPr>
              <w:t xml:space="preserve"> </w:t>
            </w:r>
            <w:r w:rsidRPr="005D6E32">
              <w:rPr>
                <w:rFonts w:ascii="Arial" w:eastAsia="Arial" w:hAnsi="Arial" w:cs="Arial"/>
                <w:sz w:val="18"/>
                <w:szCs w:val="18"/>
              </w:rPr>
              <w:t>pr</w:t>
            </w:r>
            <w:r w:rsidRPr="005D6E32">
              <w:rPr>
                <w:rFonts w:ascii="Arial" w:eastAsia="Arial" w:hAnsi="Arial" w:cs="Arial"/>
                <w:spacing w:val="-1"/>
                <w:sz w:val="18"/>
                <w:szCs w:val="18"/>
              </w:rPr>
              <w:t>i</w:t>
            </w:r>
            <w:r w:rsidRPr="005D6E32">
              <w:rPr>
                <w:rFonts w:ascii="Arial" w:eastAsia="Arial" w:hAnsi="Arial" w:cs="Arial"/>
                <w:spacing w:val="1"/>
                <w:sz w:val="18"/>
                <w:szCs w:val="18"/>
              </w:rPr>
              <w:t>c</w:t>
            </w:r>
            <w:r w:rsidRPr="005D6E32">
              <w:rPr>
                <w:rFonts w:ascii="Arial" w:eastAsia="Arial" w:hAnsi="Arial" w:cs="Arial"/>
                <w:sz w:val="18"/>
                <w:szCs w:val="18"/>
              </w:rPr>
              <w:t>e,</w:t>
            </w:r>
            <w:r w:rsidRPr="005D6E32">
              <w:rPr>
                <w:rFonts w:ascii="Arial" w:eastAsia="Arial" w:hAnsi="Arial" w:cs="Arial"/>
                <w:spacing w:val="-4"/>
                <w:sz w:val="18"/>
                <w:szCs w:val="18"/>
              </w:rPr>
              <w:t xml:space="preserve"> </w:t>
            </w:r>
            <w:r w:rsidRPr="005D6E32">
              <w:rPr>
                <w:rFonts w:ascii="Arial" w:eastAsia="Arial" w:hAnsi="Arial" w:cs="Arial"/>
                <w:sz w:val="18"/>
                <w:szCs w:val="18"/>
              </w:rPr>
              <w:t>q</w:t>
            </w:r>
            <w:r w:rsidRPr="005D6E32">
              <w:rPr>
                <w:rFonts w:ascii="Arial" w:eastAsia="Arial" w:hAnsi="Arial" w:cs="Arial"/>
                <w:spacing w:val="1"/>
                <w:sz w:val="18"/>
                <w:szCs w:val="18"/>
              </w:rPr>
              <w:t>u</w:t>
            </w:r>
            <w:r w:rsidRPr="005D6E32">
              <w:rPr>
                <w:rFonts w:ascii="Arial" w:eastAsia="Arial" w:hAnsi="Arial" w:cs="Arial"/>
                <w:sz w:val="18"/>
                <w:szCs w:val="18"/>
              </w:rPr>
              <w:t>a</w:t>
            </w:r>
            <w:r w:rsidRPr="005D6E32">
              <w:rPr>
                <w:rFonts w:ascii="Arial" w:eastAsia="Arial" w:hAnsi="Arial" w:cs="Arial"/>
                <w:spacing w:val="-1"/>
                <w:sz w:val="18"/>
                <w:szCs w:val="18"/>
              </w:rPr>
              <w:t>n</w:t>
            </w:r>
            <w:r w:rsidRPr="005D6E32">
              <w:rPr>
                <w:rFonts w:ascii="Arial" w:eastAsia="Arial" w:hAnsi="Arial" w:cs="Arial"/>
                <w:spacing w:val="2"/>
                <w:sz w:val="18"/>
                <w:szCs w:val="18"/>
              </w:rPr>
              <w:t>t</w:t>
            </w:r>
            <w:r w:rsidRPr="005D6E32">
              <w:rPr>
                <w:rFonts w:ascii="Arial" w:eastAsia="Arial" w:hAnsi="Arial" w:cs="Arial"/>
                <w:spacing w:val="-1"/>
                <w:sz w:val="18"/>
                <w:szCs w:val="18"/>
              </w:rPr>
              <w:t>i</w:t>
            </w:r>
            <w:r w:rsidRPr="005D6E32">
              <w:rPr>
                <w:rFonts w:ascii="Arial" w:eastAsia="Arial" w:hAnsi="Arial" w:cs="Arial"/>
                <w:spacing w:val="2"/>
                <w:sz w:val="18"/>
                <w:szCs w:val="18"/>
              </w:rPr>
              <w:t>t</w:t>
            </w:r>
            <w:r w:rsidRPr="005D6E32">
              <w:rPr>
                <w:rFonts w:ascii="Arial" w:eastAsia="Arial" w:hAnsi="Arial" w:cs="Arial"/>
                <w:spacing w:val="-4"/>
                <w:sz w:val="18"/>
                <w:szCs w:val="18"/>
              </w:rPr>
              <w:t>y</w:t>
            </w:r>
            <w:r w:rsidRPr="005D6E32">
              <w:rPr>
                <w:rFonts w:ascii="Arial" w:eastAsia="Arial" w:hAnsi="Arial" w:cs="Arial"/>
                <w:sz w:val="18"/>
                <w:szCs w:val="18"/>
              </w:rPr>
              <w:t>,</w:t>
            </w:r>
            <w:r w:rsidRPr="005D6E32">
              <w:rPr>
                <w:rFonts w:ascii="Arial" w:eastAsia="Arial" w:hAnsi="Arial" w:cs="Arial"/>
                <w:spacing w:val="-6"/>
                <w:sz w:val="18"/>
                <w:szCs w:val="18"/>
              </w:rPr>
              <w:t xml:space="preserve"> </w:t>
            </w:r>
            <w:r w:rsidRPr="005D6E32">
              <w:rPr>
                <w:rFonts w:ascii="Arial" w:eastAsia="Arial" w:hAnsi="Arial" w:cs="Arial"/>
                <w:spacing w:val="1"/>
                <w:sz w:val="18"/>
                <w:szCs w:val="18"/>
              </w:rPr>
              <w:t>c</w:t>
            </w:r>
            <w:r w:rsidRPr="005D6E32">
              <w:rPr>
                <w:rFonts w:ascii="Arial" w:eastAsia="Arial" w:hAnsi="Arial" w:cs="Arial"/>
                <w:sz w:val="18"/>
                <w:szCs w:val="18"/>
              </w:rPr>
              <w:t>o</w:t>
            </w:r>
            <w:r w:rsidRPr="005D6E32">
              <w:rPr>
                <w:rFonts w:ascii="Arial" w:eastAsia="Arial" w:hAnsi="Arial" w:cs="Arial"/>
                <w:spacing w:val="-1"/>
                <w:sz w:val="18"/>
                <w:szCs w:val="18"/>
              </w:rPr>
              <w:t>n</w:t>
            </w:r>
            <w:r w:rsidRPr="005D6E32">
              <w:rPr>
                <w:rFonts w:ascii="Arial" w:eastAsia="Arial" w:hAnsi="Arial" w:cs="Arial"/>
                <w:spacing w:val="1"/>
                <w:sz w:val="18"/>
                <w:szCs w:val="18"/>
              </w:rPr>
              <w:t>s</w:t>
            </w:r>
            <w:r w:rsidRPr="005D6E32">
              <w:rPr>
                <w:rFonts w:ascii="Arial" w:eastAsia="Arial" w:hAnsi="Arial" w:cs="Arial"/>
                <w:sz w:val="18"/>
                <w:szCs w:val="18"/>
              </w:rPr>
              <w:t>u</w:t>
            </w:r>
            <w:r w:rsidRPr="005D6E32">
              <w:rPr>
                <w:rFonts w:ascii="Arial" w:eastAsia="Arial" w:hAnsi="Arial" w:cs="Arial"/>
                <w:spacing w:val="4"/>
                <w:sz w:val="18"/>
                <w:szCs w:val="18"/>
              </w:rPr>
              <w:t>m</w:t>
            </w:r>
            <w:r w:rsidRPr="005D6E32">
              <w:rPr>
                <w:rFonts w:ascii="Arial" w:eastAsia="Arial" w:hAnsi="Arial" w:cs="Arial"/>
                <w:sz w:val="18"/>
                <w:szCs w:val="18"/>
              </w:rPr>
              <w:t>er</w:t>
            </w:r>
            <w:r w:rsidRPr="005D6E32">
              <w:rPr>
                <w:rFonts w:ascii="Arial" w:eastAsia="Arial" w:hAnsi="Arial" w:cs="Arial"/>
                <w:spacing w:val="-9"/>
                <w:sz w:val="18"/>
                <w:szCs w:val="18"/>
              </w:rPr>
              <w:t xml:space="preserve"> </w:t>
            </w:r>
            <w:r w:rsidRPr="005D6E32">
              <w:rPr>
                <w:rFonts w:ascii="Arial" w:eastAsia="Arial" w:hAnsi="Arial" w:cs="Arial"/>
                <w:sz w:val="18"/>
                <w:szCs w:val="18"/>
              </w:rPr>
              <w:t>e</w:t>
            </w:r>
            <w:r w:rsidRPr="005D6E32">
              <w:rPr>
                <w:rFonts w:ascii="Arial" w:eastAsia="Arial" w:hAnsi="Arial" w:cs="Arial"/>
                <w:spacing w:val="1"/>
                <w:sz w:val="18"/>
                <w:szCs w:val="18"/>
              </w:rPr>
              <w:t>x</w:t>
            </w:r>
            <w:r w:rsidRPr="005D6E32">
              <w:rPr>
                <w:rFonts w:ascii="Arial" w:eastAsia="Arial" w:hAnsi="Arial" w:cs="Arial"/>
                <w:sz w:val="18"/>
                <w:szCs w:val="18"/>
              </w:rPr>
              <w:t>p</w:t>
            </w:r>
            <w:r w:rsidRPr="005D6E32">
              <w:rPr>
                <w:rFonts w:ascii="Arial" w:eastAsia="Arial" w:hAnsi="Arial" w:cs="Arial"/>
                <w:spacing w:val="-1"/>
                <w:sz w:val="18"/>
                <w:szCs w:val="18"/>
              </w:rPr>
              <w:t>e</w:t>
            </w:r>
            <w:r w:rsidRPr="005D6E32">
              <w:rPr>
                <w:rFonts w:ascii="Arial" w:eastAsia="Arial" w:hAnsi="Arial" w:cs="Arial"/>
                <w:spacing w:val="2"/>
                <w:sz w:val="18"/>
                <w:szCs w:val="18"/>
              </w:rPr>
              <w:t>n</w:t>
            </w:r>
            <w:r w:rsidRPr="005D6E32">
              <w:rPr>
                <w:rFonts w:ascii="Arial" w:eastAsia="Arial" w:hAnsi="Arial" w:cs="Arial"/>
                <w:sz w:val="18"/>
                <w:szCs w:val="18"/>
              </w:rPr>
              <w:t>d</w:t>
            </w:r>
            <w:r w:rsidRPr="005D6E32">
              <w:rPr>
                <w:rFonts w:ascii="Arial" w:eastAsia="Arial" w:hAnsi="Arial" w:cs="Arial"/>
                <w:spacing w:val="-1"/>
                <w:sz w:val="18"/>
                <w:szCs w:val="18"/>
              </w:rPr>
              <w:t>i</w:t>
            </w:r>
            <w:r w:rsidRPr="005D6E32">
              <w:rPr>
                <w:rFonts w:ascii="Arial" w:eastAsia="Arial" w:hAnsi="Arial" w:cs="Arial"/>
                <w:spacing w:val="2"/>
                <w:sz w:val="18"/>
                <w:szCs w:val="18"/>
              </w:rPr>
              <w:t>t</w:t>
            </w:r>
            <w:r w:rsidRPr="005D6E32">
              <w:rPr>
                <w:rFonts w:ascii="Arial" w:eastAsia="Arial" w:hAnsi="Arial" w:cs="Arial"/>
                <w:sz w:val="18"/>
                <w:szCs w:val="18"/>
              </w:rPr>
              <w:t>ure, producer</w:t>
            </w:r>
            <w:r w:rsidRPr="005D6E32">
              <w:rPr>
                <w:rFonts w:ascii="Arial" w:eastAsia="Arial" w:hAnsi="Arial" w:cs="Arial"/>
                <w:spacing w:val="-8"/>
                <w:sz w:val="18"/>
                <w:szCs w:val="18"/>
              </w:rPr>
              <w:t xml:space="preserve"> </w:t>
            </w:r>
            <w:r w:rsidRPr="005D6E32">
              <w:rPr>
                <w:rFonts w:ascii="Arial" w:eastAsia="Arial" w:hAnsi="Arial" w:cs="Arial"/>
                <w:spacing w:val="1"/>
                <w:sz w:val="18"/>
                <w:szCs w:val="18"/>
              </w:rPr>
              <w:t>r</w:t>
            </w:r>
            <w:r w:rsidRPr="005D6E32">
              <w:rPr>
                <w:rFonts w:ascii="Arial" w:eastAsia="Arial" w:hAnsi="Arial" w:cs="Arial"/>
                <w:spacing w:val="2"/>
                <w:sz w:val="18"/>
                <w:szCs w:val="18"/>
              </w:rPr>
              <w:t>e</w:t>
            </w:r>
            <w:r w:rsidRPr="005D6E32">
              <w:rPr>
                <w:rFonts w:ascii="Arial" w:eastAsia="Arial" w:hAnsi="Arial" w:cs="Arial"/>
                <w:spacing w:val="-1"/>
                <w:sz w:val="18"/>
                <w:szCs w:val="18"/>
              </w:rPr>
              <w:t>v</w:t>
            </w:r>
            <w:r w:rsidRPr="005D6E32">
              <w:rPr>
                <w:rFonts w:ascii="Arial" w:eastAsia="Arial" w:hAnsi="Arial" w:cs="Arial"/>
                <w:spacing w:val="2"/>
                <w:sz w:val="18"/>
                <w:szCs w:val="18"/>
              </w:rPr>
              <w:t>e</w:t>
            </w:r>
            <w:r w:rsidRPr="005D6E32">
              <w:rPr>
                <w:rFonts w:ascii="Arial" w:eastAsia="Arial" w:hAnsi="Arial" w:cs="Arial"/>
                <w:sz w:val="18"/>
                <w:szCs w:val="18"/>
              </w:rPr>
              <w:t>n</w:t>
            </w:r>
            <w:r w:rsidRPr="005D6E32">
              <w:rPr>
                <w:rFonts w:ascii="Arial" w:eastAsia="Arial" w:hAnsi="Arial" w:cs="Arial"/>
                <w:spacing w:val="-1"/>
                <w:sz w:val="18"/>
                <w:szCs w:val="18"/>
              </w:rPr>
              <w:t>u</w:t>
            </w:r>
            <w:r w:rsidRPr="005D6E32">
              <w:rPr>
                <w:rFonts w:ascii="Arial" w:eastAsia="Arial" w:hAnsi="Arial" w:cs="Arial"/>
                <w:sz w:val="18"/>
                <w:szCs w:val="18"/>
              </w:rPr>
              <w:t>e,</w:t>
            </w:r>
            <w:r w:rsidRPr="005D6E32">
              <w:rPr>
                <w:rFonts w:ascii="Arial" w:eastAsia="Arial" w:hAnsi="Arial" w:cs="Arial"/>
                <w:spacing w:val="-5"/>
                <w:sz w:val="18"/>
                <w:szCs w:val="18"/>
              </w:rPr>
              <w:t xml:space="preserve"> </w:t>
            </w:r>
            <w:r w:rsidRPr="005D6E32">
              <w:rPr>
                <w:rFonts w:ascii="Arial" w:eastAsia="Arial" w:hAnsi="Arial" w:cs="Arial"/>
                <w:sz w:val="18"/>
                <w:szCs w:val="18"/>
              </w:rPr>
              <w:t>g</w:t>
            </w:r>
            <w:r w:rsidRPr="005D6E32">
              <w:rPr>
                <w:rFonts w:ascii="Arial" w:eastAsia="Arial" w:hAnsi="Arial" w:cs="Arial"/>
                <w:spacing w:val="1"/>
                <w:sz w:val="18"/>
                <w:szCs w:val="18"/>
              </w:rPr>
              <w:t>o</w:t>
            </w:r>
            <w:r w:rsidRPr="005D6E32">
              <w:rPr>
                <w:rFonts w:ascii="Arial" w:eastAsia="Arial" w:hAnsi="Arial" w:cs="Arial"/>
                <w:spacing w:val="-1"/>
                <w:sz w:val="18"/>
                <w:szCs w:val="18"/>
              </w:rPr>
              <w:t>v</w:t>
            </w:r>
            <w:r w:rsidRPr="005D6E32">
              <w:rPr>
                <w:rFonts w:ascii="Arial" w:eastAsia="Arial" w:hAnsi="Arial" w:cs="Arial"/>
                <w:sz w:val="18"/>
                <w:szCs w:val="18"/>
              </w:rPr>
              <w:t>er</w:t>
            </w:r>
            <w:r w:rsidRPr="005D6E32">
              <w:rPr>
                <w:rFonts w:ascii="Arial" w:eastAsia="Arial" w:hAnsi="Arial" w:cs="Arial"/>
                <w:spacing w:val="2"/>
                <w:sz w:val="18"/>
                <w:szCs w:val="18"/>
              </w:rPr>
              <w:t>n</w:t>
            </w:r>
            <w:r w:rsidRPr="005D6E32">
              <w:rPr>
                <w:rFonts w:ascii="Arial" w:eastAsia="Arial" w:hAnsi="Arial" w:cs="Arial"/>
                <w:spacing w:val="4"/>
                <w:sz w:val="18"/>
                <w:szCs w:val="18"/>
              </w:rPr>
              <w:t>m</w:t>
            </w:r>
            <w:r w:rsidRPr="005D6E32">
              <w:rPr>
                <w:rFonts w:ascii="Arial" w:eastAsia="Arial" w:hAnsi="Arial" w:cs="Arial"/>
                <w:sz w:val="18"/>
                <w:szCs w:val="18"/>
              </w:rPr>
              <w:t>e</w:t>
            </w:r>
            <w:r w:rsidRPr="005D6E32">
              <w:rPr>
                <w:rFonts w:ascii="Arial" w:eastAsia="Arial" w:hAnsi="Arial" w:cs="Arial"/>
                <w:spacing w:val="-1"/>
                <w:sz w:val="18"/>
                <w:szCs w:val="18"/>
              </w:rPr>
              <w:t>n</w:t>
            </w:r>
            <w:r w:rsidRPr="005D6E32">
              <w:rPr>
                <w:rFonts w:ascii="Arial" w:eastAsia="Arial" w:hAnsi="Arial" w:cs="Arial"/>
                <w:sz w:val="18"/>
                <w:szCs w:val="18"/>
              </w:rPr>
              <w:t>t</w:t>
            </w:r>
            <w:r w:rsidRPr="005D6E32">
              <w:rPr>
                <w:rFonts w:ascii="Arial" w:eastAsia="Arial" w:hAnsi="Arial" w:cs="Arial"/>
                <w:spacing w:val="-11"/>
                <w:sz w:val="18"/>
                <w:szCs w:val="18"/>
              </w:rPr>
              <w:t xml:space="preserve"> </w:t>
            </w:r>
            <w:r w:rsidRPr="005D6E32">
              <w:rPr>
                <w:rFonts w:ascii="Arial" w:eastAsia="Arial" w:hAnsi="Arial" w:cs="Arial"/>
                <w:sz w:val="18"/>
                <w:szCs w:val="18"/>
              </w:rPr>
              <w:t>re</w:t>
            </w:r>
            <w:r w:rsidRPr="005D6E32">
              <w:rPr>
                <w:rFonts w:ascii="Arial" w:eastAsia="Arial" w:hAnsi="Arial" w:cs="Arial"/>
                <w:spacing w:val="-1"/>
                <w:sz w:val="18"/>
                <w:szCs w:val="18"/>
              </w:rPr>
              <w:t>v</w:t>
            </w:r>
            <w:r w:rsidRPr="005D6E32">
              <w:rPr>
                <w:rFonts w:ascii="Arial" w:eastAsia="Arial" w:hAnsi="Arial" w:cs="Arial"/>
                <w:sz w:val="18"/>
                <w:szCs w:val="18"/>
              </w:rPr>
              <w:t>e</w:t>
            </w:r>
            <w:r w:rsidRPr="005D6E32">
              <w:rPr>
                <w:rFonts w:ascii="Arial" w:eastAsia="Arial" w:hAnsi="Arial" w:cs="Arial"/>
                <w:spacing w:val="-1"/>
                <w:sz w:val="18"/>
                <w:szCs w:val="18"/>
              </w:rPr>
              <w:t>n</w:t>
            </w:r>
            <w:r w:rsidRPr="005D6E32">
              <w:rPr>
                <w:rFonts w:ascii="Arial" w:eastAsia="Arial" w:hAnsi="Arial" w:cs="Arial"/>
                <w:spacing w:val="2"/>
                <w:sz w:val="18"/>
                <w:szCs w:val="18"/>
              </w:rPr>
              <w:t>u</w:t>
            </w:r>
            <w:r w:rsidRPr="005D6E32">
              <w:rPr>
                <w:rFonts w:ascii="Arial" w:eastAsia="Arial" w:hAnsi="Arial" w:cs="Arial"/>
                <w:sz w:val="18"/>
                <w:szCs w:val="18"/>
              </w:rPr>
              <w:t>e,</w:t>
            </w:r>
            <w:r w:rsidRPr="005D6E32">
              <w:rPr>
                <w:rFonts w:ascii="Arial" w:eastAsia="Arial" w:hAnsi="Arial" w:cs="Arial"/>
                <w:spacing w:val="-9"/>
                <w:sz w:val="18"/>
                <w:szCs w:val="18"/>
              </w:rPr>
              <w:t xml:space="preserve"> </w:t>
            </w:r>
            <w:r w:rsidRPr="005D6E32">
              <w:rPr>
                <w:rFonts w:ascii="Arial" w:eastAsia="Arial" w:hAnsi="Arial" w:cs="Arial"/>
                <w:spacing w:val="1"/>
                <w:sz w:val="18"/>
                <w:szCs w:val="18"/>
              </w:rPr>
              <w:t>c</w:t>
            </w:r>
            <w:r w:rsidRPr="005D6E32">
              <w:rPr>
                <w:rFonts w:ascii="Arial" w:eastAsia="Arial" w:hAnsi="Arial" w:cs="Arial"/>
                <w:sz w:val="18"/>
                <w:szCs w:val="18"/>
              </w:rPr>
              <w:t>o</w:t>
            </w:r>
            <w:r w:rsidRPr="005D6E32">
              <w:rPr>
                <w:rFonts w:ascii="Arial" w:eastAsia="Arial" w:hAnsi="Arial" w:cs="Arial"/>
                <w:spacing w:val="-1"/>
                <w:sz w:val="18"/>
                <w:szCs w:val="18"/>
              </w:rPr>
              <w:t>n</w:t>
            </w:r>
            <w:r w:rsidRPr="005D6E32">
              <w:rPr>
                <w:rFonts w:ascii="Arial" w:eastAsia="Arial" w:hAnsi="Arial" w:cs="Arial"/>
                <w:spacing w:val="1"/>
                <w:sz w:val="18"/>
                <w:szCs w:val="18"/>
              </w:rPr>
              <w:t>s</w:t>
            </w:r>
            <w:r w:rsidRPr="005D6E32">
              <w:rPr>
                <w:rFonts w:ascii="Arial" w:eastAsia="Arial" w:hAnsi="Arial" w:cs="Arial"/>
                <w:sz w:val="18"/>
                <w:szCs w:val="18"/>
              </w:rPr>
              <w:t>u</w:t>
            </w:r>
            <w:r w:rsidRPr="005D6E32">
              <w:rPr>
                <w:rFonts w:ascii="Arial" w:eastAsia="Arial" w:hAnsi="Arial" w:cs="Arial"/>
                <w:spacing w:val="4"/>
                <w:sz w:val="18"/>
                <w:szCs w:val="18"/>
              </w:rPr>
              <w:t>m</w:t>
            </w:r>
            <w:r w:rsidRPr="005D6E32">
              <w:rPr>
                <w:rFonts w:ascii="Arial" w:eastAsia="Arial" w:hAnsi="Arial" w:cs="Arial"/>
                <w:sz w:val="18"/>
                <w:szCs w:val="18"/>
              </w:rPr>
              <w:t>er</w:t>
            </w:r>
            <w:r w:rsidRPr="005D6E32">
              <w:rPr>
                <w:rFonts w:ascii="Arial" w:eastAsia="Arial" w:hAnsi="Arial" w:cs="Arial"/>
                <w:spacing w:val="-9"/>
                <w:sz w:val="18"/>
                <w:szCs w:val="18"/>
              </w:rPr>
              <w:t xml:space="preserve"> </w:t>
            </w:r>
            <w:r w:rsidRPr="005D6E32">
              <w:rPr>
                <w:rFonts w:ascii="Arial" w:eastAsia="Arial" w:hAnsi="Arial" w:cs="Arial"/>
                <w:spacing w:val="1"/>
                <w:sz w:val="18"/>
                <w:szCs w:val="18"/>
              </w:rPr>
              <w:t>s</w:t>
            </w:r>
            <w:r w:rsidRPr="005D6E32">
              <w:rPr>
                <w:rFonts w:ascii="Arial" w:eastAsia="Arial" w:hAnsi="Arial" w:cs="Arial"/>
                <w:sz w:val="18"/>
                <w:szCs w:val="18"/>
              </w:rPr>
              <w:t>urp</w:t>
            </w:r>
            <w:r w:rsidRPr="005D6E32">
              <w:rPr>
                <w:rFonts w:ascii="Arial" w:eastAsia="Arial" w:hAnsi="Arial" w:cs="Arial"/>
                <w:spacing w:val="-1"/>
                <w:sz w:val="18"/>
                <w:szCs w:val="18"/>
              </w:rPr>
              <w:t>l</w:t>
            </w:r>
            <w:r w:rsidRPr="005D6E32">
              <w:rPr>
                <w:rFonts w:ascii="Arial" w:eastAsia="Arial" w:hAnsi="Arial" w:cs="Arial"/>
                <w:sz w:val="18"/>
                <w:szCs w:val="18"/>
              </w:rPr>
              <w:t>us</w:t>
            </w:r>
            <w:r w:rsidRPr="005D6E32">
              <w:rPr>
                <w:rFonts w:ascii="Arial" w:eastAsia="Arial" w:hAnsi="Arial" w:cs="Arial"/>
                <w:spacing w:val="-6"/>
                <w:sz w:val="18"/>
                <w:szCs w:val="18"/>
              </w:rPr>
              <w:t xml:space="preserve"> </w:t>
            </w:r>
            <w:r w:rsidRPr="005D6E32">
              <w:rPr>
                <w:rFonts w:ascii="Arial" w:eastAsia="Arial" w:hAnsi="Arial" w:cs="Arial"/>
                <w:spacing w:val="2"/>
                <w:sz w:val="18"/>
                <w:szCs w:val="18"/>
              </w:rPr>
              <w:t>a</w:t>
            </w:r>
            <w:r w:rsidRPr="005D6E32">
              <w:rPr>
                <w:rFonts w:ascii="Arial" w:eastAsia="Arial" w:hAnsi="Arial" w:cs="Arial"/>
                <w:sz w:val="18"/>
                <w:szCs w:val="18"/>
              </w:rPr>
              <w:t>nd</w:t>
            </w:r>
            <w:r w:rsidRPr="005D6E32">
              <w:rPr>
                <w:rFonts w:ascii="Arial" w:eastAsia="Arial" w:hAnsi="Arial" w:cs="Arial"/>
                <w:spacing w:val="-2"/>
                <w:sz w:val="18"/>
                <w:szCs w:val="18"/>
              </w:rPr>
              <w:t xml:space="preserve"> </w:t>
            </w:r>
            <w:r w:rsidRPr="005D6E32">
              <w:rPr>
                <w:rFonts w:ascii="Arial" w:eastAsia="Arial" w:hAnsi="Arial" w:cs="Arial"/>
                <w:sz w:val="18"/>
                <w:szCs w:val="18"/>
              </w:rPr>
              <w:t>produ</w:t>
            </w:r>
            <w:r w:rsidRPr="005D6E32">
              <w:rPr>
                <w:rFonts w:ascii="Arial" w:eastAsia="Arial" w:hAnsi="Arial" w:cs="Arial"/>
                <w:spacing w:val="3"/>
                <w:sz w:val="18"/>
                <w:szCs w:val="18"/>
              </w:rPr>
              <w:t>c</w:t>
            </w:r>
            <w:r w:rsidRPr="005D6E32">
              <w:rPr>
                <w:rFonts w:ascii="Arial" w:eastAsia="Arial" w:hAnsi="Arial" w:cs="Arial"/>
                <w:sz w:val="18"/>
                <w:szCs w:val="18"/>
              </w:rPr>
              <w:t xml:space="preserve">er </w:t>
            </w:r>
            <w:r w:rsidRPr="005D6E32">
              <w:rPr>
                <w:rFonts w:ascii="Arial" w:eastAsia="Arial" w:hAnsi="Arial" w:cs="Arial"/>
                <w:spacing w:val="1"/>
                <w:sz w:val="18"/>
                <w:szCs w:val="18"/>
              </w:rPr>
              <w:t>s</w:t>
            </w:r>
            <w:r w:rsidRPr="005D6E32">
              <w:rPr>
                <w:rFonts w:ascii="Arial" w:eastAsia="Arial" w:hAnsi="Arial" w:cs="Arial"/>
                <w:sz w:val="18"/>
                <w:szCs w:val="18"/>
              </w:rPr>
              <w:t>urp</w:t>
            </w:r>
            <w:r w:rsidRPr="005D6E32">
              <w:rPr>
                <w:rFonts w:ascii="Arial" w:eastAsia="Arial" w:hAnsi="Arial" w:cs="Arial"/>
                <w:spacing w:val="-1"/>
                <w:sz w:val="18"/>
                <w:szCs w:val="18"/>
              </w:rPr>
              <w:t>l</w:t>
            </w:r>
            <w:r w:rsidRPr="005D6E32">
              <w:rPr>
                <w:rFonts w:ascii="Arial" w:eastAsia="Arial" w:hAnsi="Arial" w:cs="Arial"/>
                <w:sz w:val="18"/>
                <w:szCs w:val="18"/>
              </w:rPr>
              <w:t>u</w:t>
            </w:r>
            <w:r w:rsidRPr="005D6E32">
              <w:rPr>
                <w:rFonts w:ascii="Arial" w:eastAsia="Arial" w:hAnsi="Arial" w:cs="Arial"/>
                <w:spacing w:val="1"/>
                <w:sz w:val="18"/>
                <w:szCs w:val="18"/>
              </w:rPr>
              <w:t>s)</w:t>
            </w:r>
            <w:r w:rsidRPr="005D6E32">
              <w:rPr>
                <w:rFonts w:ascii="Arial" w:eastAsia="Arial" w:hAnsi="Arial" w:cs="Arial"/>
                <w:sz w:val="18"/>
                <w:szCs w:val="18"/>
              </w:rPr>
              <w:t>.</w:t>
            </w:r>
          </w:p>
          <w:p w:rsidR="005D6E32" w:rsidRPr="005D6E32" w:rsidRDefault="005D6E32" w:rsidP="005D6E32">
            <w:pPr>
              <w:rPr>
                <w:rFonts w:ascii="Arial" w:eastAsia="Malgun Gothic" w:hAnsi="Arial" w:cs="Arial"/>
                <w:color w:val="000000"/>
                <w:sz w:val="18"/>
                <w:szCs w:val="18"/>
                <w:lang w:eastAsia="ko-KR"/>
              </w:rPr>
            </w:pPr>
          </w:p>
          <w:p w:rsidR="005D6E32" w:rsidRPr="005D6E32" w:rsidRDefault="005D6E32" w:rsidP="005D6E32">
            <w:pPr>
              <w:rPr>
                <w:rFonts w:ascii="Arial" w:hAnsi="Arial" w:cs="Arial"/>
                <w:color w:val="000000"/>
                <w:sz w:val="18"/>
                <w:szCs w:val="18"/>
                <w:lang w:eastAsia="ko-KR"/>
              </w:rPr>
            </w:pPr>
            <w:r w:rsidRPr="005D6E32">
              <w:rPr>
                <w:rFonts w:ascii="Arial" w:hAnsi="Arial" w:cs="Arial"/>
                <w:color w:val="000000"/>
                <w:sz w:val="18"/>
                <w:szCs w:val="18"/>
              </w:rPr>
              <w:t>Draw a diagram to show a subsidy, and analyze the impacts of a subsidy on market outcomes</w:t>
            </w:r>
            <w:r w:rsidRPr="005D6E32">
              <w:rPr>
                <w:rFonts w:ascii="Arial" w:hAnsi="Arial" w:cs="Arial"/>
                <w:color w:val="000000"/>
                <w:sz w:val="18"/>
                <w:szCs w:val="18"/>
                <w:lang w:eastAsia="ko-KR"/>
              </w:rPr>
              <w:t>.</w:t>
            </w:r>
          </w:p>
          <w:p w:rsidR="005D6E32" w:rsidRPr="005D6E32" w:rsidRDefault="005D6E32" w:rsidP="005D6E32">
            <w:pPr>
              <w:rPr>
                <w:rFonts w:ascii="Arial" w:eastAsia="Malgun Gothic" w:hAnsi="Arial" w:cs="Arial"/>
                <w:color w:val="000000"/>
                <w:sz w:val="18"/>
                <w:szCs w:val="18"/>
                <w:lang w:eastAsia="ko-KR"/>
              </w:rPr>
            </w:pPr>
          </w:p>
          <w:p w:rsidR="005D6E32" w:rsidRPr="005D6E32" w:rsidRDefault="005D6E32" w:rsidP="005D6E32">
            <w:pPr>
              <w:rPr>
                <w:rFonts w:ascii="Arial" w:hAnsi="Arial" w:cs="Arial"/>
                <w:color w:val="000000"/>
                <w:sz w:val="18"/>
                <w:szCs w:val="18"/>
                <w:lang w:eastAsia="ko-KR"/>
              </w:rPr>
            </w:pPr>
            <w:r w:rsidRPr="005D6E32">
              <w:rPr>
                <w:rFonts w:ascii="Arial" w:eastAsia="Malgun Gothic" w:hAnsi="Arial" w:cs="Arial"/>
                <w:color w:val="000000"/>
                <w:sz w:val="18"/>
                <w:szCs w:val="18"/>
                <w:lang w:eastAsia="ko-KR"/>
              </w:rPr>
              <w:t>In response to a past paper exam question, students will d</w:t>
            </w:r>
            <w:r w:rsidRPr="005D6E32">
              <w:rPr>
                <w:rFonts w:ascii="Arial" w:hAnsi="Arial" w:cs="Arial"/>
                <w:color w:val="000000"/>
                <w:sz w:val="18"/>
                <w:szCs w:val="18"/>
              </w:rPr>
              <w:t>iscuss the consequences of imposing a price ceiling on the stakeholders in a market, including consumers, producers and the government.</w:t>
            </w:r>
          </w:p>
          <w:p w:rsidR="005D6E32" w:rsidRPr="005D6E32" w:rsidRDefault="005D6E32" w:rsidP="005D6E32">
            <w:pPr>
              <w:rPr>
                <w:rFonts w:ascii="Arial" w:hAnsi="Arial" w:cs="Arial"/>
                <w:color w:val="000000"/>
                <w:sz w:val="18"/>
                <w:szCs w:val="18"/>
                <w:lang w:eastAsia="ko-KR"/>
              </w:rPr>
            </w:pPr>
          </w:p>
          <w:p w:rsidR="005D6E32" w:rsidRPr="005D6E32" w:rsidRDefault="005D6E32" w:rsidP="005D6E32">
            <w:pPr>
              <w:rPr>
                <w:rFonts w:ascii="Arial" w:hAnsi="Arial" w:cs="Arial"/>
                <w:sz w:val="18"/>
                <w:szCs w:val="18"/>
              </w:rPr>
            </w:pPr>
            <w:r w:rsidRPr="005D6E32">
              <w:rPr>
                <w:rFonts w:ascii="Arial" w:hAnsi="Arial" w:cs="Arial"/>
                <w:sz w:val="18"/>
                <w:szCs w:val="18"/>
              </w:rPr>
              <w:t>Calculate possible effects from the price ceiling diagram, including the resulting shortage and the change in consumer expenditure (which is equal to the change in firm revenue).</w:t>
            </w:r>
          </w:p>
          <w:p w:rsidR="005D6E32" w:rsidRPr="005D6E32" w:rsidRDefault="005D6E32" w:rsidP="005D6E32">
            <w:pPr>
              <w:pStyle w:val="Tablebody"/>
              <w:keepNext/>
              <w:rPr>
                <w:rFonts w:eastAsia="Malgun Gothic" w:cs="Arial"/>
                <w:sz w:val="18"/>
                <w:szCs w:val="18"/>
                <w:lang w:eastAsia="ko-KR"/>
              </w:rPr>
            </w:pPr>
          </w:p>
          <w:p w:rsidR="008C6850" w:rsidRPr="005D6E32" w:rsidRDefault="008C6850" w:rsidP="005D6E32">
            <w:pPr>
              <w:pStyle w:val="Tablebody"/>
              <w:keepNext/>
              <w:rPr>
                <w:rFonts w:cs="Arial"/>
                <w:sz w:val="18"/>
                <w:szCs w:val="18"/>
              </w:rPr>
            </w:pPr>
          </w:p>
        </w:tc>
      </w:tr>
    </w:tbl>
    <w:p w:rsidR="008C6850" w:rsidRDefault="008C6850" w:rsidP="008C6850">
      <w:pPr>
        <w:spacing w:after="0" w:line="240" w:lineRule="auto"/>
      </w:pPr>
    </w:p>
    <w:tbl>
      <w:tblPr>
        <w:tblStyle w:val="TableGrid"/>
        <w:tblW w:w="0" w:type="auto"/>
        <w:tblLook w:val="04A0" w:firstRow="1" w:lastRow="0" w:firstColumn="1" w:lastColumn="0" w:noHBand="0" w:noVBand="1"/>
      </w:tblPr>
      <w:tblGrid>
        <w:gridCol w:w="13949"/>
      </w:tblGrid>
      <w:tr w:rsidR="008C6850" w:rsidTr="008C6850">
        <w:trPr>
          <w:trHeight w:val="413"/>
        </w:trPr>
        <w:tc>
          <w:tcPr>
            <w:tcW w:w="14157" w:type="dxa"/>
            <w:shd w:val="clear" w:color="auto" w:fill="auto"/>
          </w:tcPr>
          <w:p w:rsidR="008C6850" w:rsidRPr="009E6871" w:rsidRDefault="008C6850" w:rsidP="008C6850">
            <w:pPr>
              <w:rPr>
                <w:b/>
              </w:rPr>
            </w:pPr>
            <w:r>
              <w:rPr>
                <w:b/>
                <w:sz w:val="32"/>
              </w:rPr>
              <w:t>Resources</w:t>
            </w:r>
            <w:r>
              <w:rPr>
                <w:b/>
                <w:sz w:val="28"/>
              </w:rPr>
              <w:t xml:space="preserve"> </w:t>
            </w:r>
          </w:p>
        </w:tc>
      </w:tr>
      <w:tr w:rsidR="008C6850" w:rsidTr="008C6850">
        <w:tc>
          <w:tcPr>
            <w:tcW w:w="14157" w:type="dxa"/>
            <w:shd w:val="clear" w:color="auto" w:fill="auto"/>
          </w:tcPr>
          <w:p w:rsidR="002030AD" w:rsidRPr="002030AD" w:rsidRDefault="002030AD" w:rsidP="002030AD">
            <w:pPr>
              <w:pStyle w:val="NormalWeb"/>
              <w:spacing w:before="0" w:beforeAutospacing="0" w:after="0" w:afterAutospacing="0"/>
              <w:rPr>
                <w:rFonts w:eastAsia="Malgun Gothic"/>
                <w:color w:val="000000"/>
                <w:sz w:val="27"/>
                <w:szCs w:val="27"/>
              </w:rPr>
            </w:pPr>
            <w:r w:rsidRPr="002030AD">
              <w:rPr>
                <w:rFonts w:ascii="Arial" w:hAnsi="Arial" w:cs="Arial"/>
                <w:color w:val="000000"/>
                <w:sz w:val="18"/>
                <w:szCs w:val="18"/>
              </w:rPr>
              <w:t>IB Economics: 2nd Edition: For the IB diploma,</w:t>
            </w:r>
            <w:hyperlink r:id="rId7" w:history="1">
              <w:r w:rsidRPr="002030AD">
                <w:rPr>
                  <w:rStyle w:val="Hyperlink"/>
                  <w:rFonts w:ascii="Arial" w:hAnsi="Arial" w:cs="Arial"/>
                  <w:color w:val="000000"/>
                  <w:sz w:val="18"/>
                  <w:szCs w:val="18"/>
                </w:rPr>
                <w:t xml:space="preserve"> Jocelyn Blink</w:t>
              </w:r>
            </w:hyperlink>
            <w:r w:rsidRPr="002030AD">
              <w:rPr>
                <w:rFonts w:ascii="Arial" w:hAnsi="Arial" w:cs="Arial"/>
                <w:color w:val="000000"/>
                <w:sz w:val="18"/>
                <w:szCs w:val="18"/>
              </w:rPr>
              <w:t xml:space="preserve">, Ian </w:t>
            </w:r>
            <w:proofErr w:type="spellStart"/>
            <w:r w:rsidRPr="002030AD">
              <w:rPr>
                <w:rFonts w:ascii="Arial" w:hAnsi="Arial" w:cs="Arial"/>
                <w:color w:val="000000"/>
                <w:sz w:val="18"/>
                <w:szCs w:val="18"/>
              </w:rPr>
              <w:t>Dorton</w:t>
            </w:r>
            <w:proofErr w:type="spellEnd"/>
            <w:r>
              <w:rPr>
                <w:rFonts w:ascii="Arial" w:eastAsia="Malgun Gothic" w:hAnsi="Arial" w:cs="Arial" w:hint="eastAsia"/>
                <w:color w:val="000000"/>
                <w:sz w:val="18"/>
                <w:szCs w:val="18"/>
              </w:rPr>
              <w:t xml:space="preserve">, </w:t>
            </w:r>
            <w:r w:rsidRPr="002030AD">
              <w:rPr>
                <w:rFonts w:ascii="Arial" w:eastAsia="Malgun Gothic" w:hAnsi="Arial" w:cs="Arial" w:hint="eastAsia"/>
                <w:color w:val="000000"/>
                <w:sz w:val="18"/>
                <w:szCs w:val="18"/>
              </w:rPr>
              <w:t>Oxford University Press</w:t>
            </w:r>
          </w:p>
          <w:p w:rsidR="002030AD" w:rsidRDefault="002030AD" w:rsidP="002030AD">
            <w:pPr>
              <w:pStyle w:val="Heading1"/>
              <w:shd w:val="clear" w:color="auto" w:fill="FFFFFF"/>
              <w:spacing w:before="0" w:beforeAutospacing="0" w:after="0" w:afterAutospacing="0"/>
              <w:outlineLvl w:val="0"/>
              <w:rPr>
                <w:rFonts w:ascii="Arial" w:eastAsia="Malgun Gothic" w:hAnsi="Arial" w:cs="Arial"/>
                <w:b w:val="0"/>
                <w:color w:val="000000"/>
                <w:sz w:val="18"/>
                <w:szCs w:val="18"/>
              </w:rPr>
            </w:pPr>
            <w:r w:rsidRPr="002030AD">
              <w:rPr>
                <w:rFonts w:ascii="Arial" w:hAnsi="Arial" w:cs="Arial"/>
                <w:b w:val="0"/>
                <w:color w:val="000000"/>
                <w:sz w:val="18"/>
                <w:szCs w:val="18"/>
              </w:rPr>
              <w:t xml:space="preserve">IB Economics 2nd Edition: Study Guide: For the IB diploma, Constantine </w:t>
            </w:r>
            <w:proofErr w:type="spellStart"/>
            <w:r w:rsidRPr="002030AD">
              <w:rPr>
                <w:rFonts w:ascii="Arial" w:hAnsi="Arial" w:cs="Arial"/>
                <w:b w:val="0"/>
                <w:color w:val="000000"/>
                <w:sz w:val="18"/>
                <w:szCs w:val="18"/>
              </w:rPr>
              <w:t>Ziogas</w:t>
            </w:r>
            <w:proofErr w:type="spellEnd"/>
            <w:r w:rsidRPr="002030AD">
              <w:rPr>
                <w:rFonts w:ascii="Arial" w:eastAsia="Malgun Gothic" w:hAnsi="Arial" w:cs="Arial" w:hint="eastAsia"/>
                <w:b w:val="0"/>
                <w:color w:val="000000"/>
                <w:sz w:val="18"/>
                <w:szCs w:val="18"/>
              </w:rPr>
              <w:t>, Oxford University Press</w:t>
            </w:r>
          </w:p>
          <w:p w:rsidR="002030AD" w:rsidRPr="002030AD" w:rsidRDefault="002030AD" w:rsidP="002030AD">
            <w:pPr>
              <w:pStyle w:val="Heading1"/>
              <w:shd w:val="clear" w:color="auto" w:fill="FFFFFF"/>
              <w:spacing w:before="0" w:beforeAutospacing="0" w:after="0" w:afterAutospacing="0"/>
              <w:outlineLvl w:val="0"/>
              <w:rPr>
                <w:rFonts w:ascii="Arial" w:eastAsia="Malgun Gothic" w:hAnsi="Arial" w:cs="Arial"/>
                <w:b w:val="0"/>
                <w:color w:val="000000"/>
                <w:sz w:val="18"/>
                <w:szCs w:val="18"/>
              </w:rPr>
            </w:pPr>
            <w:r>
              <w:rPr>
                <w:rFonts w:ascii="Arial" w:eastAsia="Malgun Gothic" w:hAnsi="Arial" w:cs="Arial" w:hint="eastAsia"/>
                <w:b w:val="0"/>
                <w:color w:val="000000"/>
                <w:sz w:val="18"/>
                <w:szCs w:val="18"/>
              </w:rPr>
              <w:t>The Economist Magazine</w:t>
            </w:r>
          </w:p>
        </w:tc>
      </w:tr>
    </w:tbl>
    <w:p w:rsidR="008C6850" w:rsidRDefault="008C6850" w:rsidP="008C6850">
      <w:pPr>
        <w:spacing w:after="0" w:line="240" w:lineRule="auto"/>
      </w:pPr>
    </w:p>
    <w:tbl>
      <w:tblPr>
        <w:tblStyle w:val="TableGrid"/>
        <w:tblW w:w="0" w:type="auto"/>
        <w:tblLook w:val="04A0" w:firstRow="1" w:lastRow="0" w:firstColumn="1" w:lastColumn="0" w:noHBand="0" w:noVBand="1"/>
      </w:tblPr>
      <w:tblGrid>
        <w:gridCol w:w="8170"/>
        <w:gridCol w:w="1787"/>
        <w:gridCol w:w="3992"/>
      </w:tblGrid>
      <w:tr w:rsidR="00BE7F68" w:rsidTr="008C6850">
        <w:tc>
          <w:tcPr>
            <w:tcW w:w="8298" w:type="dxa"/>
            <w:tcBorders>
              <w:bottom w:val="nil"/>
            </w:tcBorders>
            <w:shd w:val="clear" w:color="auto" w:fill="auto"/>
            <w:vAlign w:val="center"/>
          </w:tcPr>
          <w:p w:rsidR="001B71A7" w:rsidRDefault="001B71A7" w:rsidP="008C6850">
            <w:pPr>
              <w:jc w:val="both"/>
              <w:rPr>
                <w:b/>
                <w:sz w:val="32"/>
              </w:rPr>
            </w:pPr>
            <w:r>
              <w:rPr>
                <w:b/>
                <w:sz w:val="32"/>
              </w:rPr>
              <w:t>Assessment instruments used</w:t>
            </w:r>
          </w:p>
          <w:p w:rsidR="00BE7F68" w:rsidRPr="000C3DA9" w:rsidRDefault="001B71A7" w:rsidP="008C6850">
            <w:pPr>
              <w:jc w:val="both"/>
              <w:rPr>
                <w:b/>
                <w:sz w:val="28"/>
              </w:rPr>
            </w:pPr>
            <w:r>
              <w:rPr>
                <w:b/>
                <w:sz w:val="32"/>
              </w:rPr>
              <w:t>Formative/</w:t>
            </w:r>
            <w:r w:rsidR="00BE7F68" w:rsidRPr="009E6871">
              <w:rPr>
                <w:b/>
                <w:sz w:val="32"/>
              </w:rPr>
              <w:t>Summative Assessment</w:t>
            </w:r>
            <w:r>
              <w:rPr>
                <w:b/>
                <w:sz w:val="32"/>
              </w:rPr>
              <w:t xml:space="preserve"> (IA)</w:t>
            </w:r>
            <w:r w:rsidR="00BE7F68" w:rsidRPr="009E6871">
              <w:rPr>
                <w:b/>
                <w:sz w:val="32"/>
              </w:rPr>
              <w:t>/ Culminating Task(s)</w:t>
            </w:r>
          </w:p>
        </w:tc>
        <w:tc>
          <w:tcPr>
            <w:tcW w:w="1800" w:type="dxa"/>
            <w:vMerge w:val="restart"/>
            <w:shd w:val="clear" w:color="auto" w:fill="auto"/>
            <w:vAlign w:val="center"/>
          </w:tcPr>
          <w:p w:rsidR="00BE7F68" w:rsidRPr="000C3DA9" w:rsidRDefault="00BE7F68" w:rsidP="008C6850">
            <w:pPr>
              <w:jc w:val="center"/>
              <w:rPr>
                <w:b/>
              </w:rPr>
            </w:pPr>
            <w:r w:rsidRPr="000C3DA9">
              <w:rPr>
                <w:b/>
              </w:rPr>
              <w:t>Content/ Exam preparation</w:t>
            </w:r>
          </w:p>
        </w:tc>
        <w:tc>
          <w:tcPr>
            <w:tcW w:w="4059" w:type="dxa"/>
            <w:shd w:val="clear" w:color="auto" w:fill="auto"/>
            <w:vAlign w:val="center"/>
          </w:tcPr>
          <w:p w:rsidR="00BE7F68" w:rsidRPr="000C3DA9" w:rsidRDefault="001B71A7" w:rsidP="008C6850">
            <w:pPr>
              <w:jc w:val="center"/>
              <w:rPr>
                <w:b/>
              </w:rPr>
            </w:pPr>
            <w:r>
              <w:rPr>
                <w:b/>
              </w:rPr>
              <w:t>Internal Assessment Requirement</w:t>
            </w:r>
          </w:p>
        </w:tc>
      </w:tr>
      <w:tr w:rsidR="001B71A7" w:rsidTr="00B50D75">
        <w:tc>
          <w:tcPr>
            <w:tcW w:w="8298" w:type="dxa"/>
            <w:tcBorders>
              <w:top w:val="nil"/>
            </w:tcBorders>
            <w:shd w:val="clear" w:color="auto" w:fill="auto"/>
            <w:vAlign w:val="center"/>
          </w:tcPr>
          <w:p w:rsidR="001B71A7" w:rsidRDefault="001B71A7" w:rsidP="008C6850">
            <w:pPr>
              <w:jc w:val="both"/>
            </w:pPr>
            <w:r>
              <w:t>Task &amp; Description</w:t>
            </w:r>
          </w:p>
        </w:tc>
        <w:tc>
          <w:tcPr>
            <w:tcW w:w="1800" w:type="dxa"/>
            <w:vMerge/>
            <w:shd w:val="clear" w:color="auto" w:fill="auto"/>
            <w:vAlign w:val="center"/>
          </w:tcPr>
          <w:p w:rsidR="001B71A7" w:rsidRDefault="001B71A7" w:rsidP="008C6850">
            <w:pPr>
              <w:jc w:val="center"/>
            </w:pPr>
          </w:p>
        </w:tc>
        <w:tc>
          <w:tcPr>
            <w:tcW w:w="4059" w:type="dxa"/>
            <w:shd w:val="clear" w:color="auto" w:fill="auto"/>
            <w:vAlign w:val="center"/>
          </w:tcPr>
          <w:p w:rsidR="001B71A7" w:rsidRDefault="001B71A7" w:rsidP="008C6850">
            <w:pPr>
              <w:jc w:val="center"/>
            </w:pPr>
            <w:r>
              <w:t>IA type description</w:t>
            </w:r>
          </w:p>
        </w:tc>
      </w:tr>
      <w:tr w:rsidR="001B71A7" w:rsidTr="00B26F8A">
        <w:tc>
          <w:tcPr>
            <w:tcW w:w="8298" w:type="dxa"/>
            <w:shd w:val="clear" w:color="auto" w:fill="auto"/>
            <w:vAlign w:val="center"/>
          </w:tcPr>
          <w:p w:rsidR="001B71A7" w:rsidRDefault="00052B42" w:rsidP="00052B42">
            <w:pPr>
              <w:jc w:val="both"/>
              <w:rPr>
                <w:lang w:eastAsia="ko-KR"/>
              </w:rPr>
            </w:pPr>
            <w:r>
              <w:rPr>
                <w:rFonts w:hint="eastAsia"/>
                <w:lang w:eastAsia="ko-KR"/>
              </w:rPr>
              <w:t>Formative</w:t>
            </w:r>
            <w:r w:rsidR="002030AD">
              <w:rPr>
                <w:rFonts w:hint="eastAsia"/>
                <w:lang w:eastAsia="ko-KR"/>
              </w:rPr>
              <w:t xml:space="preserve">: </w:t>
            </w:r>
            <w:r>
              <w:rPr>
                <w:rFonts w:hint="eastAsia"/>
                <w:lang w:eastAsia="ko-KR"/>
              </w:rPr>
              <w:t>Diagnostic check of student</w:t>
            </w:r>
            <w:r>
              <w:rPr>
                <w:lang w:eastAsia="ko-KR"/>
              </w:rPr>
              <w:t>s’</w:t>
            </w:r>
            <w:r>
              <w:rPr>
                <w:rFonts w:hint="eastAsia"/>
                <w:lang w:eastAsia="ko-KR"/>
              </w:rPr>
              <w:t xml:space="preserve"> knowledge of basic economics</w:t>
            </w:r>
          </w:p>
        </w:tc>
        <w:tc>
          <w:tcPr>
            <w:tcW w:w="1800" w:type="dxa"/>
            <w:shd w:val="clear" w:color="auto" w:fill="auto"/>
            <w:vAlign w:val="center"/>
          </w:tcPr>
          <w:p w:rsidR="001B71A7" w:rsidRDefault="001B71A7" w:rsidP="008C6850">
            <w:pPr>
              <w:jc w:val="center"/>
            </w:pPr>
            <w:r>
              <w:t>x</w:t>
            </w:r>
          </w:p>
        </w:tc>
        <w:tc>
          <w:tcPr>
            <w:tcW w:w="4059" w:type="dxa"/>
            <w:shd w:val="clear" w:color="auto" w:fill="auto"/>
            <w:vAlign w:val="center"/>
          </w:tcPr>
          <w:p w:rsidR="001B71A7" w:rsidRDefault="00052B42" w:rsidP="008C6850">
            <w:pPr>
              <w:jc w:val="center"/>
              <w:rPr>
                <w:lang w:eastAsia="ko-KR"/>
              </w:rPr>
            </w:pPr>
            <w:r>
              <w:rPr>
                <w:rFonts w:hint="eastAsia"/>
                <w:lang w:eastAsia="ko-KR"/>
              </w:rPr>
              <w:t xml:space="preserve">Completion of first </w:t>
            </w:r>
            <w:r w:rsidR="005B6FA6">
              <w:rPr>
                <w:rFonts w:hint="eastAsia"/>
                <w:lang w:eastAsia="ko-KR"/>
              </w:rPr>
              <w:t xml:space="preserve">IA </w:t>
            </w:r>
            <w:r>
              <w:rPr>
                <w:rFonts w:hint="eastAsia"/>
                <w:lang w:eastAsia="ko-KR"/>
              </w:rPr>
              <w:t>Po</w:t>
            </w:r>
            <w:r w:rsidR="00E11EE2">
              <w:rPr>
                <w:rFonts w:hint="eastAsia"/>
                <w:lang w:eastAsia="ko-KR"/>
              </w:rPr>
              <w:t>rtfolio commentary due Dec. 2016</w:t>
            </w:r>
            <w:bookmarkStart w:id="0" w:name="_GoBack"/>
            <w:bookmarkEnd w:id="0"/>
          </w:p>
        </w:tc>
      </w:tr>
      <w:tr w:rsidR="001B71A7" w:rsidTr="00CA4A46">
        <w:tc>
          <w:tcPr>
            <w:tcW w:w="8298" w:type="dxa"/>
            <w:shd w:val="clear" w:color="auto" w:fill="auto"/>
            <w:vAlign w:val="center"/>
          </w:tcPr>
          <w:p w:rsidR="001B71A7" w:rsidRDefault="00052B42" w:rsidP="008C6850">
            <w:pPr>
              <w:jc w:val="both"/>
              <w:rPr>
                <w:lang w:eastAsia="ko-KR"/>
              </w:rPr>
            </w:pPr>
            <w:r>
              <w:rPr>
                <w:rFonts w:hint="eastAsia"/>
                <w:lang w:eastAsia="ko-KR"/>
              </w:rPr>
              <w:t>Formative</w:t>
            </w:r>
            <w:r w:rsidR="002030AD">
              <w:rPr>
                <w:rFonts w:hint="eastAsia"/>
                <w:lang w:eastAsia="ko-KR"/>
              </w:rPr>
              <w:t xml:space="preserve">: </w:t>
            </w:r>
            <w:r w:rsidR="00D8023B">
              <w:rPr>
                <w:rFonts w:hint="eastAsia"/>
                <w:lang w:eastAsia="ko-KR"/>
              </w:rPr>
              <w:t>Review of micro</w:t>
            </w:r>
            <w:r w:rsidR="002030AD">
              <w:rPr>
                <w:rFonts w:hint="eastAsia"/>
                <w:lang w:eastAsia="ko-KR"/>
              </w:rPr>
              <w:t>economics articles published in the news media</w:t>
            </w:r>
          </w:p>
        </w:tc>
        <w:tc>
          <w:tcPr>
            <w:tcW w:w="1800" w:type="dxa"/>
            <w:shd w:val="clear" w:color="auto" w:fill="auto"/>
            <w:vAlign w:val="center"/>
          </w:tcPr>
          <w:p w:rsidR="001B71A7" w:rsidRDefault="001B71A7" w:rsidP="008C6850">
            <w:pPr>
              <w:jc w:val="center"/>
            </w:pPr>
          </w:p>
        </w:tc>
        <w:tc>
          <w:tcPr>
            <w:tcW w:w="4059" w:type="dxa"/>
            <w:shd w:val="clear" w:color="auto" w:fill="auto"/>
            <w:vAlign w:val="center"/>
          </w:tcPr>
          <w:p w:rsidR="001B71A7" w:rsidRDefault="001B71A7" w:rsidP="008C6850">
            <w:pPr>
              <w:jc w:val="center"/>
            </w:pPr>
          </w:p>
        </w:tc>
      </w:tr>
      <w:tr w:rsidR="001B71A7" w:rsidTr="00113937">
        <w:tc>
          <w:tcPr>
            <w:tcW w:w="8298" w:type="dxa"/>
            <w:shd w:val="clear" w:color="auto" w:fill="auto"/>
            <w:vAlign w:val="center"/>
          </w:tcPr>
          <w:p w:rsidR="00052B42" w:rsidRDefault="00052B42" w:rsidP="008C6850">
            <w:pPr>
              <w:jc w:val="both"/>
              <w:rPr>
                <w:lang w:eastAsia="ko-KR"/>
              </w:rPr>
            </w:pPr>
            <w:r>
              <w:rPr>
                <w:rFonts w:hint="eastAsia"/>
                <w:lang w:eastAsia="ko-KR"/>
              </w:rPr>
              <w:lastRenderedPageBreak/>
              <w:t>Summative Assessment: Timed paper on Elasticity</w:t>
            </w:r>
          </w:p>
        </w:tc>
        <w:tc>
          <w:tcPr>
            <w:tcW w:w="1800" w:type="dxa"/>
            <w:shd w:val="clear" w:color="auto" w:fill="auto"/>
            <w:vAlign w:val="center"/>
          </w:tcPr>
          <w:p w:rsidR="001B71A7" w:rsidRDefault="00052B42" w:rsidP="008C6850">
            <w:pPr>
              <w:jc w:val="center"/>
            </w:pPr>
            <w:r>
              <w:t>x</w:t>
            </w:r>
          </w:p>
        </w:tc>
        <w:tc>
          <w:tcPr>
            <w:tcW w:w="4059" w:type="dxa"/>
            <w:shd w:val="clear" w:color="auto" w:fill="auto"/>
            <w:vAlign w:val="center"/>
          </w:tcPr>
          <w:p w:rsidR="001B71A7" w:rsidRDefault="001B71A7" w:rsidP="008C6850">
            <w:pPr>
              <w:jc w:val="center"/>
            </w:pPr>
          </w:p>
        </w:tc>
      </w:tr>
      <w:tr w:rsidR="00052B42" w:rsidTr="00113937">
        <w:tc>
          <w:tcPr>
            <w:tcW w:w="8298" w:type="dxa"/>
            <w:shd w:val="clear" w:color="auto" w:fill="auto"/>
            <w:vAlign w:val="center"/>
          </w:tcPr>
          <w:p w:rsidR="00052B42" w:rsidRDefault="00052B42" w:rsidP="008C6850">
            <w:pPr>
              <w:jc w:val="both"/>
              <w:rPr>
                <w:lang w:eastAsia="ko-KR"/>
              </w:rPr>
            </w:pPr>
            <w:r>
              <w:rPr>
                <w:rFonts w:hint="eastAsia"/>
                <w:lang w:eastAsia="ko-KR"/>
              </w:rPr>
              <w:t xml:space="preserve">Formative: Poster Project: </w:t>
            </w:r>
            <w:r>
              <w:rPr>
                <w:lang w:eastAsia="ko-KR"/>
              </w:rPr>
              <w:t>Calculating</w:t>
            </w:r>
            <w:r>
              <w:rPr>
                <w:rFonts w:hint="eastAsia"/>
                <w:lang w:eastAsia="ko-KR"/>
              </w:rPr>
              <w:t xml:space="preserve"> PED, YED and XED </w:t>
            </w:r>
          </w:p>
        </w:tc>
        <w:tc>
          <w:tcPr>
            <w:tcW w:w="1800" w:type="dxa"/>
            <w:shd w:val="clear" w:color="auto" w:fill="auto"/>
            <w:vAlign w:val="center"/>
          </w:tcPr>
          <w:p w:rsidR="00052B42" w:rsidRDefault="00052B42" w:rsidP="008C6850">
            <w:pPr>
              <w:jc w:val="center"/>
            </w:pPr>
          </w:p>
        </w:tc>
        <w:tc>
          <w:tcPr>
            <w:tcW w:w="4059" w:type="dxa"/>
            <w:shd w:val="clear" w:color="auto" w:fill="auto"/>
            <w:vAlign w:val="center"/>
          </w:tcPr>
          <w:p w:rsidR="00052B42" w:rsidRDefault="00052B42" w:rsidP="008C6850">
            <w:pPr>
              <w:jc w:val="center"/>
            </w:pPr>
          </w:p>
        </w:tc>
      </w:tr>
      <w:tr w:rsidR="00052B42" w:rsidTr="00113937">
        <w:tc>
          <w:tcPr>
            <w:tcW w:w="8298" w:type="dxa"/>
            <w:shd w:val="clear" w:color="auto" w:fill="auto"/>
            <w:vAlign w:val="center"/>
          </w:tcPr>
          <w:p w:rsidR="00052B42" w:rsidRDefault="00052B42" w:rsidP="008C6850">
            <w:pPr>
              <w:jc w:val="both"/>
              <w:rPr>
                <w:lang w:eastAsia="ko-KR"/>
              </w:rPr>
            </w:pPr>
            <w:r>
              <w:rPr>
                <w:rFonts w:hint="eastAsia"/>
                <w:lang w:eastAsia="ko-KR"/>
              </w:rPr>
              <w:t xml:space="preserve">Formative: Diagnostic test on </w:t>
            </w:r>
            <w:r>
              <w:rPr>
                <w:lang w:eastAsia="ko-KR"/>
              </w:rPr>
              <w:t>“Theory of the Firm”</w:t>
            </w:r>
            <w:r>
              <w:rPr>
                <w:rFonts w:hint="eastAsia"/>
                <w:lang w:eastAsia="ko-KR"/>
              </w:rPr>
              <w:t xml:space="preserve"> (HL only)</w:t>
            </w:r>
          </w:p>
        </w:tc>
        <w:tc>
          <w:tcPr>
            <w:tcW w:w="1800" w:type="dxa"/>
            <w:shd w:val="clear" w:color="auto" w:fill="auto"/>
            <w:vAlign w:val="center"/>
          </w:tcPr>
          <w:p w:rsidR="00052B42" w:rsidRDefault="00052B42" w:rsidP="008C6850">
            <w:pPr>
              <w:jc w:val="center"/>
            </w:pPr>
            <w:r>
              <w:t>x</w:t>
            </w:r>
          </w:p>
        </w:tc>
        <w:tc>
          <w:tcPr>
            <w:tcW w:w="4059" w:type="dxa"/>
            <w:shd w:val="clear" w:color="auto" w:fill="auto"/>
            <w:vAlign w:val="center"/>
          </w:tcPr>
          <w:p w:rsidR="00052B42" w:rsidRDefault="00052B42" w:rsidP="008C6850">
            <w:pPr>
              <w:jc w:val="center"/>
            </w:pPr>
          </w:p>
        </w:tc>
      </w:tr>
      <w:tr w:rsidR="00052B42" w:rsidTr="00113937">
        <w:tc>
          <w:tcPr>
            <w:tcW w:w="8298" w:type="dxa"/>
            <w:shd w:val="clear" w:color="auto" w:fill="auto"/>
            <w:vAlign w:val="center"/>
          </w:tcPr>
          <w:p w:rsidR="00052B42" w:rsidRDefault="00052B42" w:rsidP="008C6850">
            <w:pPr>
              <w:jc w:val="both"/>
              <w:rPr>
                <w:lang w:eastAsia="ko-KR"/>
              </w:rPr>
            </w:pPr>
            <w:r>
              <w:rPr>
                <w:rFonts w:hint="eastAsia"/>
                <w:lang w:eastAsia="ko-KR"/>
              </w:rPr>
              <w:t xml:space="preserve">Summative: Timed paper on </w:t>
            </w:r>
            <w:r>
              <w:rPr>
                <w:lang w:eastAsia="ko-KR"/>
              </w:rPr>
              <w:t>“</w:t>
            </w:r>
            <w:r>
              <w:rPr>
                <w:rFonts w:hint="eastAsia"/>
                <w:lang w:eastAsia="ko-KR"/>
              </w:rPr>
              <w:t>Why Markets Fail</w:t>
            </w:r>
            <w:r>
              <w:rPr>
                <w:lang w:eastAsia="ko-KR"/>
              </w:rPr>
              <w:t>”</w:t>
            </w:r>
          </w:p>
        </w:tc>
        <w:tc>
          <w:tcPr>
            <w:tcW w:w="1800" w:type="dxa"/>
            <w:shd w:val="clear" w:color="auto" w:fill="auto"/>
            <w:vAlign w:val="center"/>
          </w:tcPr>
          <w:p w:rsidR="00052B42" w:rsidRDefault="00052B42" w:rsidP="008C6850">
            <w:pPr>
              <w:jc w:val="center"/>
            </w:pPr>
            <w:r>
              <w:t>x</w:t>
            </w:r>
          </w:p>
        </w:tc>
        <w:tc>
          <w:tcPr>
            <w:tcW w:w="4059" w:type="dxa"/>
            <w:shd w:val="clear" w:color="auto" w:fill="auto"/>
            <w:vAlign w:val="center"/>
          </w:tcPr>
          <w:p w:rsidR="00052B42" w:rsidRDefault="00052B42" w:rsidP="008C6850">
            <w:pPr>
              <w:jc w:val="center"/>
            </w:pPr>
          </w:p>
        </w:tc>
      </w:tr>
      <w:tr w:rsidR="00052B42" w:rsidTr="00113937">
        <w:tc>
          <w:tcPr>
            <w:tcW w:w="8298" w:type="dxa"/>
            <w:shd w:val="clear" w:color="auto" w:fill="auto"/>
            <w:vAlign w:val="center"/>
          </w:tcPr>
          <w:p w:rsidR="00052B42" w:rsidRDefault="00052B42" w:rsidP="008C6850">
            <w:pPr>
              <w:jc w:val="both"/>
              <w:rPr>
                <w:lang w:eastAsia="ko-KR"/>
              </w:rPr>
            </w:pPr>
            <w:r>
              <w:rPr>
                <w:rFonts w:hint="eastAsia"/>
                <w:lang w:eastAsia="ko-KR"/>
              </w:rPr>
              <w:t>Culminating Task: Exam at end of Semester 1</w:t>
            </w:r>
            <w:r>
              <w:rPr>
                <w:lang w:eastAsia="ko-KR"/>
              </w:rPr>
              <w:t>: Past Paper Exam practice questions</w:t>
            </w:r>
          </w:p>
        </w:tc>
        <w:tc>
          <w:tcPr>
            <w:tcW w:w="1800" w:type="dxa"/>
            <w:shd w:val="clear" w:color="auto" w:fill="auto"/>
            <w:vAlign w:val="center"/>
          </w:tcPr>
          <w:p w:rsidR="00052B42" w:rsidRDefault="00052B42" w:rsidP="008C6850">
            <w:pPr>
              <w:jc w:val="center"/>
            </w:pPr>
            <w:r>
              <w:t>x</w:t>
            </w:r>
          </w:p>
        </w:tc>
        <w:tc>
          <w:tcPr>
            <w:tcW w:w="4059" w:type="dxa"/>
            <w:shd w:val="clear" w:color="auto" w:fill="auto"/>
            <w:vAlign w:val="center"/>
          </w:tcPr>
          <w:p w:rsidR="00052B42" w:rsidRDefault="00052B42" w:rsidP="008C6850">
            <w:pPr>
              <w:jc w:val="center"/>
            </w:pPr>
          </w:p>
        </w:tc>
      </w:tr>
    </w:tbl>
    <w:p w:rsidR="00217D24" w:rsidRDefault="00217D24" w:rsidP="008C6850">
      <w:pPr>
        <w:spacing w:after="0" w:line="240" w:lineRule="auto"/>
      </w:pPr>
    </w:p>
    <w:tbl>
      <w:tblPr>
        <w:tblStyle w:val="TableGrid"/>
        <w:tblW w:w="14142" w:type="dxa"/>
        <w:tblLayout w:type="fixed"/>
        <w:tblLook w:val="04A0" w:firstRow="1" w:lastRow="0" w:firstColumn="1" w:lastColumn="0" w:noHBand="0" w:noVBand="1"/>
      </w:tblPr>
      <w:tblGrid>
        <w:gridCol w:w="6768"/>
        <w:gridCol w:w="7374"/>
      </w:tblGrid>
      <w:tr w:rsidR="00217D24" w:rsidRPr="00B900C6" w:rsidTr="001B71A7">
        <w:trPr>
          <w:trHeight w:val="278"/>
        </w:trPr>
        <w:tc>
          <w:tcPr>
            <w:tcW w:w="14142" w:type="dxa"/>
            <w:gridSpan w:val="2"/>
            <w:tcBorders>
              <w:bottom w:val="single" w:sz="4" w:space="0" w:color="000000" w:themeColor="text1"/>
            </w:tcBorders>
            <w:shd w:val="clear" w:color="auto" w:fill="auto"/>
            <w:vAlign w:val="center"/>
          </w:tcPr>
          <w:p w:rsidR="00217D24" w:rsidRPr="00B900C6" w:rsidRDefault="00217D24" w:rsidP="008C6850">
            <w:pPr>
              <w:jc w:val="both"/>
              <w:rPr>
                <w:b/>
              </w:rPr>
            </w:pPr>
            <w:r w:rsidRPr="008936C9">
              <w:rPr>
                <w:b/>
                <w:sz w:val="32"/>
              </w:rPr>
              <w:t>Making Connections</w:t>
            </w:r>
          </w:p>
        </w:tc>
      </w:tr>
      <w:tr w:rsidR="00217D24" w:rsidRPr="00B900C6" w:rsidTr="001B71A7">
        <w:trPr>
          <w:trHeight w:val="287"/>
        </w:trPr>
        <w:tc>
          <w:tcPr>
            <w:tcW w:w="6768" w:type="dxa"/>
            <w:shd w:val="clear" w:color="auto" w:fill="auto"/>
            <w:vAlign w:val="center"/>
          </w:tcPr>
          <w:p w:rsidR="00217D24" w:rsidRPr="00B900C6" w:rsidRDefault="000C3DA9" w:rsidP="008C6850">
            <w:pPr>
              <w:jc w:val="both"/>
              <w:rPr>
                <w:b/>
              </w:rPr>
            </w:pPr>
            <w:r w:rsidRPr="00B900C6">
              <w:rPr>
                <w:b/>
              </w:rPr>
              <w:t xml:space="preserve">Links with </w:t>
            </w:r>
            <w:proofErr w:type="spellStart"/>
            <w:r w:rsidRPr="00B900C6">
              <w:rPr>
                <w:b/>
              </w:rPr>
              <w:t>ToK</w:t>
            </w:r>
            <w:proofErr w:type="spellEnd"/>
            <w:r>
              <w:rPr>
                <w:b/>
              </w:rPr>
              <w:t xml:space="preserve"> </w:t>
            </w:r>
            <w:r w:rsidRPr="00B900C6">
              <w:rPr>
                <w:i/>
                <w:sz w:val="16"/>
              </w:rPr>
              <w:t>(</w:t>
            </w:r>
            <w:r>
              <w:rPr>
                <w:i/>
                <w:sz w:val="16"/>
              </w:rPr>
              <w:t xml:space="preserve">possible links – can it be communicated to </w:t>
            </w:r>
            <w:proofErr w:type="spellStart"/>
            <w:r>
              <w:rPr>
                <w:i/>
                <w:sz w:val="16"/>
              </w:rPr>
              <w:t>ToK</w:t>
            </w:r>
            <w:proofErr w:type="spellEnd"/>
            <w:r>
              <w:rPr>
                <w:i/>
                <w:sz w:val="16"/>
              </w:rPr>
              <w:t xml:space="preserve"> teachers?)</w:t>
            </w:r>
          </w:p>
        </w:tc>
        <w:tc>
          <w:tcPr>
            <w:tcW w:w="7374" w:type="dxa"/>
            <w:shd w:val="clear" w:color="auto" w:fill="auto"/>
            <w:vAlign w:val="center"/>
          </w:tcPr>
          <w:p w:rsidR="00217D24" w:rsidRPr="00B900C6" w:rsidRDefault="00217D24" w:rsidP="008C6850">
            <w:pPr>
              <w:jc w:val="both"/>
              <w:rPr>
                <w:b/>
              </w:rPr>
            </w:pPr>
            <w:r>
              <w:rPr>
                <w:b/>
              </w:rPr>
              <w:t>How c</w:t>
            </w:r>
            <w:r w:rsidRPr="00B900C6">
              <w:rPr>
                <w:b/>
              </w:rPr>
              <w:t xml:space="preserve">an this unit </w:t>
            </w:r>
            <w:r w:rsidR="000C3DA9" w:rsidRPr="000C3DA9">
              <w:rPr>
                <w:b/>
                <w:i/>
              </w:rPr>
              <w:t xml:space="preserve">support </w:t>
            </w:r>
            <w:r w:rsidR="000C3DA9">
              <w:rPr>
                <w:b/>
              </w:rPr>
              <w:t xml:space="preserve">or </w:t>
            </w:r>
            <w:r w:rsidRPr="00CA7EF4">
              <w:rPr>
                <w:b/>
                <w:i/>
              </w:rPr>
              <w:t>be supported by</w:t>
            </w:r>
            <w:r w:rsidRPr="00B900C6">
              <w:rPr>
                <w:b/>
              </w:rPr>
              <w:t xml:space="preserve"> other subject areas?</w:t>
            </w:r>
          </w:p>
        </w:tc>
      </w:tr>
      <w:tr w:rsidR="00217D24" w:rsidTr="001B71A7">
        <w:trPr>
          <w:trHeight w:val="746"/>
        </w:trPr>
        <w:tc>
          <w:tcPr>
            <w:tcW w:w="6768" w:type="dxa"/>
            <w:shd w:val="clear" w:color="auto" w:fill="auto"/>
            <w:vAlign w:val="center"/>
          </w:tcPr>
          <w:p w:rsidR="00474069" w:rsidRPr="00474069" w:rsidRDefault="005D6E32" w:rsidP="00474069">
            <w:pPr>
              <w:pStyle w:val="ListParagraph"/>
              <w:numPr>
                <w:ilvl w:val="0"/>
                <w:numId w:val="4"/>
              </w:numPr>
              <w:jc w:val="both"/>
              <w:rPr>
                <w:rFonts w:ascii="Arial" w:hAnsi="Arial" w:cs="Arial"/>
              </w:rPr>
            </w:pPr>
            <w:r w:rsidRPr="00474069">
              <w:rPr>
                <w:rFonts w:ascii="Arial" w:eastAsia="Malgun Gothic" w:hAnsi="Arial" w:cs="Arial"/>
                <w:sz w:val="18"/>
                <w:szCs w:val="18"/>
                <w:lang w:eastAsia="ko-KR"/>
              </w:rPr>
              <w:t>One of most the dominant</w:t>
            </w:r>
            <w:r w:rsidRPr="00474069">
              <w:rPr>
                <w:rFonts w:ascii="Arial" w:hAnsi="Arial" w:cs="Arial"/>
                <w:sz w:val="18"/>
                <w:szCs w:val="18"/>
              </w:rPr>
              <w:t xml:space="preserve"> concept</w:t>
            </w:r>
            <w:r w:rsidRPr="00474069">
              <w:rPr>
                <w:rFonts w:ascii="Arial" w:eastAsia="Malgun Gothic" w:hAnsi="Arial" w:cs="Arial"/>
                <w:sz w:val="18"/>
                <w:szCs w:val="18"/>
                <w:lang w:eastAsia="ko-KR"/>
              </w:rPr>
              <w:t>s in Economics for the last two centuries is</w:t>
            </w:r>
            <w:r w:rsidRPr="00474069">
              <w:rPr>
                <w:rFonts w:ascii="Arial" w:hAnsi="Arial" w:cs="Arial"/>
                <w:sz w:val="18"/>
                <w:szCs w:val="18"/>
              </w:rPr>
              <w:t xml:space="preserve"> known as </w:t>
            </w:r>
            <w:r w:rsidRPr="00474069">
              <w:rPr>
                <w:rFonts w:ascii="Arial" w:eastAsia="Malgun Gothic" w:hAnsi="Arial" w:cs="Arial"/>
                <w:i/>
                <w:sz w:val="18"/>
                <w:szCs w:val="18"/>
                <w:lang w:eastAsia="ko-KR"/>
              </w:rPr>
              <w:t>H</w:t>
            </w:r>
            <w:r w:rsidRPr="00474069">
              <w:rPr>
                <w:rFonts w:ascii="Arial" w:hAnsi="Arial" w:cs="Arial"/>
                <w:i/>
                <w:sz w:val="18"/>
                <w:szCs w:val="18"/>
              </w:rPr>
              <w:t xml:space="preserve">omo </w:t>
            </w:r>
            <w:r w:rsidRPr="00474069">
              <w:rPr>
                <w:rFonts w:ascii="Arial" w:eastAsia="Malgun Gothic" w:hAnsi="Arial" w:cs="Arial"/>
                <w:i/>
                <w:sz w:val="18"/>
                <w:szCs w:val="18"/>
                <w:lang w:eastAsia="ko-KR"/>
              </w:rPr>
              <w:t>E</w:t>
            </w:r>
            <w:r w:rsidRPr="00474069">
              <w:rPr>
                <w:rFonts w:ascii="Arial" w:hAnsi="Arial" w:cs="Arial"/>
                <w:i/>
                <w:sz w:val="18"/>
                <w:szCs w:val="18"/>
              </w:rPr>
              <w:t>conomicus</w:t>
            </w:r>
            <w:r w:rsidRPr="00474069">
              <w:rPr>
                <w:rFonts w:ascii="Arial" w:hAnsi="Arial" w:cs="Arial"/>
                <w:sz w:val="18"/>
                <w:szCs w:val="18"/>
              </w:rPr>
              <w:t>, the assumption that human</w:t>
            </w:r>
            <w:r w:rsidRPr="00474069">
              <w:rPr>
                <w:rFonts w:ascii="Arial" w:eastAsia="Malgun Gothic" w:hAnsi="Arial" w:cs="Arial"/>
                <w:sz w:val="18"/>
                <w:szCs w:val="18"/>
                <w:lang w:eastAsia="ko-KR"/>
              </w:rPr>
              <w:t>s</w:t>
            </w:r>
            <w:r w:rsidRPr="00474069">
              <w:rPr>
                <w:rFonts w:ascii="Arial" w:hAnsi="Arial" w:cs="Arial"/>
                <w:sz w:val="18"/>
                <w:szCs w:val="18"/>
              </w:rPr>
              <w:t xml:space="preserve"> act in rational, logical ways in </w:t>
            </w:r>
            <w:r w:rsidRPr="00474069">
              <w:rPr>
                <w:rFonts w:ascii="Arial" w:eastAsia="Malgun Gothic" w:hAnsi="Arial" w:cs="Arial"/>
                <w:sz w:val="18"/>
                <w:szCs w:val="18"/>
                <w:lang w:eastAsia="ko-KR"/>
              </w:rPr>
              <w:t xml:space="preserve">the pursuit of </w:t>
            </w:r>
            <w:r w:rsidR="00474069">
              <w:rPr>
                <w:rFonts w:ascii="Arial" w:hAnsi="Arial" w:cs="Arial"/>
                <w:sz w:val="18"/>
                <w:szCs w:val="18"/>
              </w:rPr>
              <w:t>their own self-interest</w:t>
            </w:r>
            <w:r w:rsidRPr="00474069">
              <w:rPr>
                <w:rFonts w:ascii="Arial" w:hAnsi="Arial" w:cs="Arial"/>
                <w:sz w:val="18"/>
                <w:szCs w:val="18"/>
              </w:rPr>
              <w:t xml:space="preserve">. </w:t>
            </w:r>
            <w:r w:rsidR="00474069" w:rsidRPr="00474069">
              <w:rPr>
                <w:rFonts w:ascii="Arial" w:hAnsi="Arial" w:cs="Arial"/>
                <w:sz w:val="18"/>
                <w:szCs w:val="18"/>
                <w:lang w:eastAsia="ko-KR"/>
              </w:rPr>
              <w:t xml:space="preserve">It leads to questions such as: </w:t>
            </w:r>
          </w:p>
          <w:p w:rsidR="00474069" w:rsidRDefault="00474069" w:rsidP="00474069">
            <w:pPr>
              <w:pStyle w:val="ListParagraph"/>
              <w:ind w:left="480"/>
              <w:jc w:val="both"/>
              <w:rPr>
                <w:rFonts w:ascii="Arial" w:hAnsi="Arial" w:cs="Arial"/>
                <w:sz w:val="18"/>
                <w:szCs w:val="18"/>
                <w:lang w:eastAsia="ko-KR"/>
              </w:rPr>
            </w:pPr>
          </w:p>
          <w:p w:rsidR="00474069" w:rsidRPr="00474069" w:rsidRDefault="00474069" w:rsidP="00474069">
            <w:pPr>
              <w:pStyle w:val="ListParagraph"/>
              <w:ind w:left="480"/>
              <w:jc w:val="both"/>
              <w:rPr>
                <w:rFonts w:ascii="Arial" w:hAnsi="Arial" w:cs="Arial"/>
              </w:rPr>
            </w:pPr>
            <w:r w:rsidRPr="00474069">
              <w:rPr>
                <w:rFonts w:ascii="Arial" w:hAnsi="Arial" w:cs="Arial"/>
                <w:color w:val="000000"/>
                <w:sz w:val="18"/>
                <w:szCs w:val="18"/>
              </w:rPr>
              <w:t>What is meant by “rationality” in economics? Are there different types of “economic rationality?</w:t>
            </w:r>
          </w:p>
          <w:p w:rsidR="00474069" w:rsidRDefault="00474069" w:rsidP="00474069">
            <w:pPr>
              <w:pStyle w:val="ListParagraph"/>
              <w:ind w:left="480"/>
              <w:jc w:val="both"/>
            </w:pPr>
            <w:r w:rsidRPr="00474069">
              <w:rPr>
                <w:rFonts w:ascii="Arial" w:hAnsi="Arial" w:cs="Arial"/>
                <w:color w:val="000000"/>
                <w:sz w:val="18"/>
                <w:szCs w:val="18"/>
              </w:rPr>
              <w:t xml:space="preserve"> If economics studies actual human </w:t>
            </w:r>
            <w:r w:rsidR="009F6A86" w:rsidRPr="00474069">
              <w:rPr>
                <w:rFonts w:ascii="Arial" w:hAnsi="Arial" w:cs="Arial"/>
                <w:color w:val="000000"/>
                <w:sz w:val="18"/>
                <w:szCs w:val="18"/>
              </w:rPr>
              <w:t>behavior</w:t>
            </w:r>
            <w:r w:rsidRPr="00474069">
              <w:rPr>
                <w:rFonts w:ascii="Arial" w:hAnsi="Arial" w:cs="Arial"/>
                <w:color w:val="000000"/>
                <w:sz w:val="18"/>
                <w:szCs w:val="18"/>
              </w:rPr>
              <w:t xml:space="preserve">, should it also study irrational human </w:t>
            </w:r>
            <w:r w:rsidR="009F6A86" w:rsidRPr="00474069">
              <w:rPr>
                <w:rFonts w:ascii="Arial" w:hAnsi="Arial" w:cs="Arial"/>
                <w:color w:val="000000"/>
                <w:sz w:val="18"/>
                <w:szCs w:val="18"/>
              </w:rPr>
              <w:t>behavior</w:t>
            </w:r>
            <w:r w:rsidRPr="00474069">
              <w:rPr>
                <w:rFonts w:ascii="Arial" w:hAnsi="Arial" w:cs="Arial"/>
                <w:color w:val="000000"/>
                <w:sz w:val="18"/>
                <w:szCs w:val="18"/>
              </w:rPr>
              <w:t>?</w:t>
            </w:r>
          </w:p>
        </w:tc>
        <w:tc>
          <w:tcPr>
            <w:tcW w:w="7374" w:type="dxa"/>
            <w:shd w:val="clear" w:color="auto" w:fill="auto"/>
            <w:vAlign w:val="center"/>
          </w:tcPr>
          <w:p w:rsidR="00217D24" w:rsidRPr="00474069" w:rsidRDefault="00474069" w:rsidP="008C6850">
            <w:pPr>
              <w:pStyle w:val="ListParagraph"/>
              <w:numPr>
                <w:ilvl w:val="0"/>
                <w:numId w:val="4"/>
              </w:numPr>
              <w:jc w:val="both"/>
              <w:rPr>
                <w:sz w:val="18"/>
                <w:szCs w:val="18"/>
              </w:rPr>
            </w:pPr>
            <w:r w:rsidRPr="00474069">
              <w:rPr>
                <w:rFonts w:hint="eastAsia"/>
                <w:sz w:val="18"/>
                <w:szCs w:val="18"/>
                <w:lang w:eastAsia="ko-KR"/>
              </w:rPr>
              <w:t xml:space="preserve">The issue of human rationality versus irrationality is also discussed in history and literature, and is discussed in more </w:t>
            </w:r>
            <w:r w:rsidRPr="00474069">
              <w:rPr>
                <w:sz w:val="18"/>
                <w:szCs w:val="18"/>
                <w:lang w:eastAsia="ko-KR"/>
              </w:rPr>
              <w:t>detail</w:t>
            </w:r>
            <w:r w:rsidRPr="00474069">
              <w:rPr>
                <w:rFonts w:hint="eastAsia"/>
                <w:sz w:val="18"/>
                <w:szCs w:val="18"/>
                <w:lang w:eastAsia="ko-KR"/>
              </w:rPr>
              <w:t xml:space="preserve"> in the TOK course itself.</w:t>
            </w:r>
          </w:p>
        </w:tc>
      </w:tr>
    </w:tbl>
    <w:p w:rsidR="00BE7F68" w:rsidRDefault="00BE7F68" w:rsidP="008C6850">
      <w:pPr>
        <w:spacing w:after="0" w:line="240" w:lineRule="auto"/>
      </w:pPr>
    </w:p>
    <w:tbl>
      <w:tblPr>
        <w:tblStyle w:val="TableGrid"/>
        <w:tblW w:w="0" w:type="auto"/>
        <w:tblLook w:val="04A0" w:firstRow="1" w:lastRow="0" w:firstColumn="1" w:lastColumn="0" w:noHBand="0" w:noVBand="1"/>
      </w:tblPr>
      <w:tblGrid>
        <w:gridCol w:w="13949"/>
      </w:tblGrid>
      <w:tr w:rsidR="008C6850" w:rsidTr="008C6850">
        <w:trPr>
          <w:trHeight w:val="413"/>
        </w:trPr>
        <w:tc>
          <w:tcPr>
            <w:tcW w:w="14157" w:type="dxa"/>
            <w:shd w:val="clear" w:color="auto" w:fill="auto"/>
          </w:tcPr>
          <w:p w:rsidR="008C6850" w:rsidRPr="009E6871" w:rsidRDefault="008C6850" w:rsidP="008C6850">
            <w:pPr>
              <w:rPr>
                <w:b/>
              </w:rPr>
            </w:pPr>
            <w:r>
              <w:rPr>
                <w:b/>
                <w:sz w:val="32"/>
              </w:rPr>
              <w:t>International mindedness</w:t>
            </w:r>
            <w:r>
              <w:rPr>
                <w:b/>
                <w:sz w:val="28"/>
              </w:rPr>
              <w:t xml:space="preserve"> </w:t>
            </w:r>
          </w:p>
        </w:tc>
      </w:tr>
      <w:tr w:rsidR="008C6850" w:rsidTr="008C6850">
        <w:tc>
          <w:tcPr>
            <w:tcW w:w="14157" w:type="dxa"/>
            <w:shd w:val="clear" w:color="auto" w:fill="auto"/>
          </w:tcPr>
          <w:p w:rsidR="008C6850" w:rsidRDefault="008C6850" w:rsidP="008C6850">
            <w:pPr>
              <w:rPr>
                <w:b/>
                <w:lang w:eastAsia="ko-KR"/>
              </w:rPr>
            </w:pPr>
            <w:r>
              <w:rPr>
                <w:b/>
              </w:rPr>
              <w:t xml:space="preserve">How could students </w:t>
            </w:r>
            <w:r w:rsidR="009F6A86">
              <w:rPr>
                <w:b/>
              </w:rPr>
              <w:t>analyze</w:t>
            </w:r>
            <w:r>
              <w:rPr>
                <w:b/>
              </w:rPr>
              <w:t xml:space="preserve"> different cultural </w:t>
            </w:r>
            <w:r w:rsidR="009F6A86">
              <w:rPr>
                <w:b/>
              </w:rPr>
              <w:t>perspectives</w:t>
            </w:r>
            <w:r w:rsidR="003F1C96">
              <w:rPr>
                <w:rFonts w:hint="eastAsia"/>
                <w:b/>
                <w:lang w:eastAsia="ko-KR"/>
              </w:rPr>
              <w:t>?</w:t>
            </w:r>
          </w:p>
          <w:p w:rsidR="008C6850" w:rsidRDefault="003F1C96" w:rsidP="009F6A86">
            <w:pPr>
              <w:rPr>
                <w:lang w:eastAsia="ko-KR"/>
              </w:rPr>
            </w:pPr>
            <w:r w:rsidRPr="009F6A86">
              <w:rPr>
                <w:rFonts w:hint="eastAsia"/>
                <w:lang w:eastAsia="ko-KR"/>
              </w:rPr>
              <w:t xml:space="preserve">By </w:t>
            </w:r>
            <w:r w:rsidR="009F6A86" w:rsidRPr="009F6A86">
              <w:rPr>
                <w:lang w:eastAsia="ko-KR"/>
              </w:rPr>
              <w:t>considering the</w:t>
            </w:r>
            <w:r w:rsidR="009F6A86" w:rsidRPr="009F6A86">
              <w:rPr>
                <w:rFonts w:hint="eastAsia"/>
                <w:lang w:eastAsia="ko-KR"/>
              </w:rPr>
              <w:t xml:space="preserve"> wide range of </w:t>
            </w:r>
            <w:r w:rsidRPr="009F6A86">
              <w:rPr>
                <w:rFonts w:hint="eastAsia"/>
                <w:lang w:eastAsia="ko-KR"/>
              </w:rPr>
              <w:t xml:space="preserve">diversity in economies worldwide, students will have the opportunity to further </w:t>
            </w:r>
            <w:r w:rsidRPr="009F6A86">
              <w:rPr>
                <w:lang w:eastAsia="ko-KR"/>
              </w:rPr>
              <w:t>develop</w:t>
            </w:r>
            <w:r w:rsidRPr="009F6A86">
              <w:rPr>
                <w:rFonts w:hint="eastAsia"/>
                <w:lang w:eastAsia="ko-KR"/>
              </w:rPr>
              <w:t xml:space="preserve"> their intercultural understanding and </w:t>
            </w:r>
            <w:r w:rsidRPr="009F6A86">
              <w:rPr>
                <w:lang w:eastAsia="ko-KR"/>
              </w:rPr>
              <w:t>international</w:t>
            </w:r>
            <w:r w:rsidRPr="009F6A86">
              <w:rPr>
                <w:rFonts w:hint="eastAsia"/>
                <w:lang w:eastAsia="ko-KR"/>
              </w:rPr>
              <w:t xml:space="preserve"> mindedness. In our introduction to economics, we will consider </w:t>
            </w:r>
            <w:r w:rsidR="009F6A86" w:rsidRPr="009F6A86">
              <w:rPr>
                <w:rFonts w:hint="eastAsia"/>
                <w:lang w:eastAsia="ko-KR"/>
              </w:rPr>
              <w:t xml:space="preserve">several </w:t>
            </w:r>
            <w:r w:rsidR="009F6A86">
              <w:rPr>
                <w:rFonts w:hint="eastAsia"/>
                <w:lang w:eastAsia="ko-KR"/>
              </w:rPr>
              <w:t>different types of economic systems</w:t>
            </w:r>
            <w:r w:rsidR="009F6A86" w:rsidRPr="009F6A86">
              <w:rPr>
                <w:rFonts w:hint="eastAsia"/>
                <w:lang w:eastAsia="ko-KR"/>
              </w:rPr>
              <w:t>, such as</w:t>
            </w:r>
            <w:r w:rsidRPr="009F6A86">
              <w:rPr>
                <w:rFonts w:hint="eastAsia"/>
                <w:lang w:eastAsia="ko-KR"/>
              </w:rPr>
              <w:t xml:space="preserve"> free-market</w:t>
            </w:r>
            <w:r w:rsidR="009F6A86">
              <w:rPr>
                <w:rFonts w:hint="eastAsia"/>
                <w:lang w:eastAsia="ko-KR"/>
              </w:rPr>
              <w:t xml:space="preserve"> (USA)</w:t>
            </w:r>
            <w:r w:rsidRPr="009F6A86">
              <w:rPr>
                <w:rFonts w:hint="eastAsia"/>
                <w:lang w:eastAsia="ko-KR"/>
              </w:rPr>
              <w:t>, sta</w:t>
            </w:r>
            <w:r w:rsidR="009F6A86">
              <w:rPr>
                <w:rFonts w:hint="eastAsia"/>
                <w:lang w:eastAsia="ko-KR"/>
              </w:rPr>
              <w:t xml:space="preserve">te-controlled (North Korea) </w:t>
            </w:r>
            <w:r w:rsidR="00D8023B">
              <w:rPr>
                <w:rFonts w:hint="eastAsia"/>
                <w:lang w:eastAsia="ko-KR"/>
              </w:rPr>
              <w:t xml:space="preserve">models </w:t>
            </w:r>
            <w:r w:rsidR="009F6A86">
              <w:rPr>
                <w:rFonts w:hint="eastAsia"/>
                <w:lang w:eastAsia="ko-KR"/>
              </w:rPr>
              <w:t xml:space="preserve">and economies in transition (China). </w:t>
            </w:r>
            <w:r w:rsidRPr="009F6A86">
              <w:rPr>
                <w:rFonts w:hint="eastAsia"/>
                <w:lang w:eastAsia="ko-KR"/>
              </w:rPr>
              <w:t xml:space="preserve"> </w:t>
            </w:r>
          </w:p>
        </w:tc>
      </w:tr>
    </w:tbl>
    <w:p w:rsidR="008C6850" w:rsidRDefault="008C6850" w:rsidP="008C6850">
      <w:pPr>
        <w:spacing w:after="0" w:line="240" w:lineRule="auto"/>
      </w:pPr>
    </w:p>
    <w:tbl>
      <w:tblPr>
        <w:tblStyle w:val="TableGrid"/>
        <w:tblW w:w="0" w:type="auto"/>
        <w:tblLook w:val="04A0" w:firstRow="1" w:lastRow="0" w:firstColumn="1" w:lastColumn="0" w:noHBand="0" w:noVBand="1"/>
      </w:tblPr>
      <w:tblGrid>
        <w:gridCol w:w="2521"/>
        <w:gridCol w:w="2155"/>
        <w:gridCol w:w="2053"/>
        <w:gridCol w:w="7220"/>
      </w:tblGrid>
      <w:tr w:rsidR="006B2B1B" w:rsidTr="008C6850">
        <w:tc>
          <w:tcPr>
            <w:tcW w:w="14157" w:type="dxa"/>
            <w:gridSpan w:val="4"/>
            <w:tcBorders>
              <w:bottom w:val="single" w:sz="4" w:space="0" w:color="000000" w:themeColor="text1"/>
            </w:tcBorders>
            <w:shd w:val="clear" w:color="auto" w:fill="auto"/>
          </w:tcPr>
          <w:p w:rsidR="006B2B1B" w:rsidRPr="009E6871" w:rsidRDefault="006B2B1B" w:rsidP="008C6850">
            <w:pPr>
              <w:rPr>
                <w:b/>
                <w:sz w:val="32"/>
              </w:rPr>
            </w:pPr>
            <w:r w:rsidRPr="009E6871">
              <w:rPr>
                <w:b/>
                <w:i/>
                <w:sz w:val="32"/>
              </w:rPr>
              <w:t xml:space="preserve">Approaches to Learning </w:t>
            </w:r>
            <w:r w:rsidRPr="009E6871">
              <w:rPr>
                <w:b/>
                <w:sz w:val="32"/>
              </w:rPr>
              <w:t xml:space="preserve">and the </w:t>
            </w:r>
            <w:r w:rsidRPr="009E6871">
              <w:rPr>
                <w:b/>
                <w:i/>
                <w:sz w:val="32"/>
              </w:rPr>
              <w:t>Learner Profile</w:t>
            </w:r>
          </w:p>
        </w:tc>
      </w:tr>
      <w:tr w:rsidR="006B2B1B" w:rsidTr="008C6850">
        <w:tc>
          <w:tcPr>
            <w:tcW w:w="2538" w:type="dxa"/>
            <w:shd w:val="clear" w:color="auto" w:fill="auto"/>
          </w:tcPr>
          <w:p w:rsidR="006B2B1B" w:rsidRPr="006B2B1B" w:rsidRDefault="006B2B1B" w:rsidP="008C6850">
            <w:pPr>
              <w:rPr>
                <w:i/>
              </w:rPr>
            </w:pPr>
            <w:r w:rsidRPr="006B2B1B">
              <w:rPr>
                <w:i/>
              </w:rPr>
              <w:t>Approaches to Learning</w:t>
            </w:r>
          </w:p>
        </w:tc>
        <w:tc>
          <w:tcPr>
            <w:tcW w:w="4230" w:type="dxa"/>
            <w:gridSpan w:val="2"/>
            <w:tcBorders>
              <w:bottom w:val="single" w:sz="4" w:space="0" w:color="000000" w:themeColor="text1"/>
            </w:tcBorders>
            <w:shd w:val="clear" w:color="auto" w:fill="auto"/>
          </w:tcPr>
          <w:p w:rsidR="006B2B1B" w:rsidRDefault="006B2B1B" w:rsidP="008C6850">
            <w:r w:rsidRPr="006B2B1B">
              <w:rPr>
                <w:i/>
              </w:rPr>
              <w:t>Learner Profile</w:t>
            </w:r>
            <w:r>
              <w:t xml:space="preserve"> Attributes</w:t>
            </w:r>
          </w:p>
        </w:tc>
        <w:tc>
          <w:tcPr>
            <w:tcW w:w="7389" w:type="dxa"/>
            <w:shd w:val="clear" w:color="auto" w:fill="auto"/>
          </w:tcPr>
          <w:p w:rsidR="006B2B1B" w:rsidRDefault="006B2B1B" w:rsidP="008C6850">
            <w:r>
              <w:t xml:space="preserve">How will the checked attributes be </w:t>
            </w:r>
            <w:r w:rsidRPr="006B2B1B">
              <w:rPr>
                <w:u w:val="single"/>
              </w:rPr>
              <w:t xml:space="preserve">explicitly addressed </w:t>
            </w:r>
            <w:r>
              <w:t xml:space="preserve">in the unit? </w:t>
            </w:r>
          </w:p>
        </w:tc>
      </w:tr>
      <w:tr w:rsidR="006B2B1B" w:rsidTr="008C6850">
        <w:tc>
          <w:tcPr>
            <w:tcW w:w="2538" w:type="dxa"/>
            <w:shd w:val="clear" w:color="auto" w:fill="auto"/>
          </w:tcPr>
          <w:p w:rsidR="006B2B1B" w:rsidRPr="006B2B1B" w:rsidRDefault="006B2B1B" w:rsidP="008C6850">
            <w:pPr>
              <w:pStyle w:val="ListParagraph"/>
              <w:numPr>
                <w:ilvl w:val="0"/>
                <w:numId w:val="6"/>
              </w:numPr>
              <w:rPr>
                <w:sz w:val="20"/>
              </w:rPr>
            </w:pPr>
            <w:r w:rsidRPr="006B2B1B">
              <w:rPr>
                <w:sz w:val="20"/>
              </w:rPr>
              <w:t>Self-Management</w:t>
            </w:r>
          </w:p>
          <w:p w:rsidR="006B2B1B" w:rsidRPr="009F6A86" w:rsidRDefault="006B2B1B" w:rsidP="008C6850">
            <w:pPr>
              <w:pStyle w:val="ListParagraph"/>
              <w:numPr>
                <w:ilvl w:val="0"/>
                <w:numId w:val="6"/>
              </w:numPr>
              <w:rPr>
                <w:sz w:val="20"/>
                <w:u w:val="single"/>
              </w:rPr>
            </w:pPr>
            <w:r w:rsidRPr="009F6A86">
              <w:rPr>
                <w:sz w:val="20"/>
                <w:u w:val="single"/>
              </w:rPr>
              <w:t>Research</w:t>
            </w:r>
          </w:p>
          <w:p w:rsidR="006B2B1B" w:rsidRPr="006B2B1B" w:rsidRDefault="006B2B1B" w:rsidP="008C6850">
            <w:pPr>
              <w:pStyle w:val="ListParagraph"/>
              <w:numPr>
                <w:ilvl w:val="0"/>
                <w:numId w:val="6"/>
              </w:numPr>
              <w:rPr>
                <w:sz w:val="20"/>
              </w:rPr>
            </w:pPr>
            <w:r w:rsidRPr="006B2B1B">
              <w:rPr>
                <w:sz w:val="20"/>
              </w:rPr>
              <w:t>Thinking</w:t>
            </w:r>
          </w:p>
          <w:p w:rsidR="006B2B1B" w:rsidRPr="006B2B1B" w:rsidRDefault="006B2B1B" w:rsidP="008C6850">
            <w:pPr>
              <w:pStyle w:val="ListParagraph"/>
              <w:numPr>
                <w:ilvl w:val="0"/>
                <w:numId w:val="6"/>
              </w:numPr>
              <w:rPr>
                <w:sz w:val="20"/>
              </w:rPr>
            </w:pPr>
            <w:r w:rsidRPr="006B2B1B">
              <w:rPr>
                <w:sz w:val="20"/>
              </w:rPr>
              <w:t>Social Skills</w:t>
            </w:r>
          </w:p>
          <w:p w:rsidR="006B2B1B" w:rsidRPr="006B2B1B" w:rsidRDefault="006B2B1B" w:rsidP="008C6850">
            <w:pPr>
              <w:pStyle w:val="ListParagraph"/>
              <w:numPr>
                <w:ilvl w:val="0"/>
                <w:numId w:val="6"/>
              </w:numPr>
              <w:rPr>
                <w:sz w:val="20"/>
              </w:rPr>
            </w:pPr>
            <w:r w:rsidRPr="006B2B1B">
              <w:rPr>
                <w:sz w:val="20"/>
              </w:rPr>
              <w:t>Communication</w:t>
            </w:r>
          </w:p>
        </w:tc>
        <w:tc>
          <w:tcPr>
            <w:tcW w:w="2160" w:type="dxa"/>
            <w:tcBorders>
              <w:right w:val="nil"/>
            </w:tcBorders>
            <w:shd w:val="clear" w:color="auto" w:fill="auto"/>
          </w:tcPr>
          <w:p w:rsidR="006B2B1B" w:rsidRPr="006B2B1B" w:rsidRDefault="006B2B1B" w:rsidP="008C6850">
            <w:pPr>
              <w:pStyle w:val="ListParagraph"/>
              <w:numPr>
                <w:ilvl w:val="0"/>
                <w:numId w:val="6"/>
              </w:numPr>
              <w:rPr>
                <w:sz w:val="20"/>
              </w:rPr>
            </w:pPr>
            <w:r w:rsidRPr="006B2B1B">
              <w:rPr>
                <w:sz w:val="20"/>
              </w:rPr>
              <w:t>Inquirers</w:t>
            </w:r>
          </w:p>
          <w:p w:rsidR="006B2B1B" w:rsidRPr="009F6A86" w:rsidRDefault="006B2B1B" w:rsidP="008C6850">
            <w:pPr>
              <w:pStyle w:val="ListParagraph"/>
              <w:numPr>
                <w:ilvl w:val="0"/>
                <w:numId w:val="6"/>
              </w:numPr>
              <w:rPr>
                <w:sz w:val="20"/>
                <w:u w:val="single"/>
              </w:rPr>
            </w:pPr>
            <w:r w:rsidRPr="009F6A86">
              <w:rPr>
                <w:sz w:val="20"/>
                <w:u w:val="single"/>
              </w:rPr>
              <w:t>Knowledgeable</w:t>
            </w:r>
          </w:p>
          <w:p w:rsidR="006B2B1B" w:rsidRPr="009F6A86" w:rsidRDefault="006B2B1B" w:rsidP="008C6850">
            <w:pPr>
              <w:pStyle w:val="ListParagraph"/>
              <w:numPr>
                <w:ilvl w:val="0"/>
                <w:numId w:val="6"/>
              </w:numPr>
              <w:rPr>
                <w:sz w:val="20"/>
              </w:rPr>
            </w:pPr>
            <w:r w:rsidRPr="009F6A86">
              <w:rPr>
                <w:sz w:val="20"/>
              </w:rPr>
              <w:t>Thinkers</w:t>
            </w:r>
          </w:p>
          <w:p w:rsidR="006B2B1B" w:rsidRPr="009F6A86" w:rsidRDefault="006B2B1B" w:rsidP="008C6850">
            <w:pPr>
              <w:pStyle w:val="ListParagraph"/>
              <w:numPr>
                <w:ilvl w:val="0"/>
                <w:numId w:val="6"/>
              </w:numPr>
              <w:rPr>
                <w:sz w:val="20"/>
              </w:rPr>
            </w:pPr>
            <w:r w:rsidRPr="009F6A86">
              <w:rPr>
                <w:sz w:val="20"/>
              </w:rPr>
              <w:t>Communicators</w:t>
            </w:r>
          </w:p>
          <w:p w:rsidR="006B2B1B" w:rsidRPr="006B2B1B" w:rsidRDefault="006B2B1B" w:rsidP="008C6850">
            <w:pPr>
              <w:pStyle w:val="ListParagraph"/>
              <w:numPr>
                <w:ilvl w:val="0"/>
                <w:numId w:val="6"/>
              </w:numPr>
              <w:rPr>
                <w:sz w:val="20"/>
              </w:rPr>
            </w:pPr>
            <w:r w:rsidRPr="006B2B1B">
              <w:rPr>
                <w:sz w:val="20"/>
              </w:rPr>
              <w:t>Principled</w:t>
            </w:r>
          </w:p>
        </w:tc>
        <w:tc>
          <w:tcPr>
            <w:tcW w:w="2070" w:type="dxa"/>
            <w:tcBorders>
              <w:left w:val="nil"/>
            </w:tcBorders>
            <w:shd w:val="clear" w:color="auto" w:fill="auto"/>
          </w:tcPr>
          <w:p w:rsidR="006B2B1B" w:rsidRPr="006B2B1B" w:rsidRDefault="006B2B1B" w:rsidP="008C6850">
            <w:pPr>
              <w:pStyle w:val="ListParagraph"/>
              <w:numPr>
                <w:ilvl w:val="0"/>
                <w:numId w:val="6"/>
              </w:numPr>
              <w:rPr>
                <w:sz w:val="20"/>
              </w:rPr>
            </w:pPr>
            <w:r w:rsidRPr="006B2B1B">
              <w:rPr>
                <w:sz w:val="20"/>
              </w:rPr>
              <w:t>Open-minded</w:t>
            </w:r>
          </w:p>
          <w:p w:rsidR="006B2B1B" w:rsidRPr="006B2B1B" w:rsidRDefault="006B2B1B" w:rsidP="008C6850">
            <w:pPr>
              <w:pStyle w:val="ListParagraph"/>
              <w:numPr>
                <w:ilvl w:val="0"/>
                <w:numId w:val="6"/>
              </w:numPr>
              <w:rPr>
                <w:sz w:val="20"/>
              </w:rPr>
            </w:pPr>
            <w:r w:rsidRPr="006B2B1B">
              <w:rPr>
                <w:sz w:val="20"/>
              </w:rPr>
              <w:t>Caring</w:t>
            </w:r>
          </w:p>
          <w:p w:rsidR="006B2B1B" w:rsidRPr="006B2B1B" w:rsidRDefault="006B2B1B" w:rsidP="008C6850">
            <w:pPr>
              <w:pStyle w:val="ListParagraph"/>
              <w:numPr>
                <w:ilvl w:val="0"/>
                <w:numId w:val="6"/>
              </w:numPr>
              <w:rPr>
                <w:sz w:val="20"/>
              </w:rPr>
            </w:pPr>
            <w:r w:rsidRPr="006B2B1B">
              <w:rPr>
                <w:sz w:val="20"/>
              </w:rPr>
              <w:t>Risk-takers</w:t>
            </w:r>
          </w:p>
          <w:p w:rsidR="006B2B1B" w:rsidRPr="006B2B1B" w:rsidRDefault="006B2B1B" w:rsidP="008C6850">
            <w:pPr>
              <w:pStyle w:val="ListParagraph"/>
              <w:numPr>
                <w:ilvl w:val="0"/>
                <w:numId w:val="6"/>
              </w:numPr>
              <w:rPr>
                <w:sz w:val="20"/>
              </w:rPr>
            </w:pPr>
            <w:r w:rsidRPr="006B2B1B">
              <w:rPr>
                <w:sz w:val="20"/>
              </w:rPr>
              <w:t>Balanced</w:t>
            </w:r>
          </w:p>
          <w:p w:rsidR="006B2B1B" w:rsidRPr="006B2B1B" w:rsidRDefault="006B2B1B" w:rsidP="008C6850">
            <w:pPr>
              <w:pStyle w:val="ListParagraph"/>
              <w:numPr>
                <w:ilvl w:val="0"/>
                <w:numId w:val="6"/>
              </w:numPr>
              <w:rPr>
                <w:sz w:val="20"/>
              </w:rPr>
            </w:pPr>
            <w:r w:rsidRPr="006B2B1B">
              <w:rPr>
                <w:sz w:val="20"/>
              </w:rPr>
              <w:t>Reflective</w:t>
            </w:r>
          </w:p>
        </w:tc>
        <w:tc>
          <w:tcPr>
            <w:tcW w:w="7389" w:type="dxa"/>
            <w:shd w:val="clear" w:color="auto" w:fill="auto"/>
          </w:tcPr>
          <w:p w:rsidR="006B2B1B" w:rsidRDefault="009F6A86" w:rsidP="008C6850">
            <w:pPr>
              <w:rPr>
                <w:lang w:eastAsia="ko-KR"/>
              </w:rPr>
            </w:pPr>
            <w:r w:rsidRPr="005B0239">
              <w:rPr>
                <w:rFonts w:hint="eastAsia"/>
                <w:b/>
                <w:lang w:eastAsia="ko-KR"/>
              </w:rPr>
              <w:t>Research</w:t>
            </w:r>
            <w:r>
              <w:rPr>
                <w:rFonts w:hint="eastAsia"/>
                <w:lang w:eastAsia="ko-KR"/>
              </w:rPr>
              <w:t>: Students will read up on news stories related to microeconomics as part of the</w:t>
            </w:r>
            <w:r w:rsidR="00D8023B">
              <w:rPr>
                <w:rFonts w:hint="eastAsia"/>
                <w:lang w:eastAsia="ko-KR"/>
              </w:rPr>
              <w:t>ir</w:t>
            </w:r>
            <w:r>
              <w:rPr>
                <w:rFonts w:hint="eastAsia"/>
                <w:lang w:eastAsia="ko-KR"/>
              </w:rPr>
              <w:t xml:space="preserve"> </w:t>
            </w:r>
            <w:r>
              <w:rPr>
                <w:lang w:eastAsia="ko-KR"/>
              </w:rPr>
              <w:t>preparation</w:t>
            </w:r>
            <w:r>
              <w:rPr>
                <w:rFonts w:hint="eastAsia"/>
                <w:lang w:eastAsia="ko-KR"/>
              </w:rPr>
              <w:t xml:space="preserve"> for the IA </w:t>
            </w:r>
            <w:r>
              <w:rPr>
                <w:lang w:eastAsia="ko-KR"/>
              </w:rPr>
              <w:t>Portfolio</w:t>
            </w:r>
            <w:r>
              <w:rPr>
                <w:rFonts w:hint="eastAsia"/>
                <w:lang w:eastAsia="ko-KR"/>
              </w:rPr>
              <w:t xml:space="preserve"> Commentary 1.</w:t>
            </w:r>
            <w:r w:rsidR="005B0239">
              <w:rPr>
                <w:rFonts w:hint="eastAsia"/>
                <w:lang w:eastAsia="ko-KR"/>
              </w:rPr>
              <w:t xml:space="preserve"> Students will </w:t>
            </w:r>
            <w:r w:rsidR="005B0239">
              <w:rPr>
                <w:lang w:eastAsia="ko-KR"/>
              </w:rPr>
              <w:t>receive</w:t>
            </w:r>
            <w:r w:rsidR="005B0239">
              <w:rPr>
                <w:rFonts w:hint="eastAsia"/>
                <w:lang w:eastAsia="ko-KR"/>
              </w:rPr>
              <w:t xml:space="preserve"> training and guidance in academic research skills, particularly in how to go about evaluating sources, paraphrasing and citing sources in an appropriate manner.</w:t>
            </w:r>
          </w:p>
          <w:p w:rsidR="009F6A86" w:rsidRDefault="009F6A86" w:rsidP="008C6850">
            <w:pPr>
              <w:rPr>
                <w:lang w:eastAsia="ko-KR"/>
              </w:rPr>
            </w:pPr>
            <w:r w:rsidRPr="005B0239">
              <w:rPr>
                <w:rFonts w:hint="eastAsia"/>
                <w:b/>
                <w:lang w:eastAsia="ko-KR"/>
              </w:rPr>
              <w:t>Knowledgeable</w:t>
            </w:r>
            <w:r>
              <w:rPr>
                <w:rFonts w:hint="eastAsia"/>
                <w:lang w:eastAsia="ko-KR"/>
              </w:rPr>
              <w:t xml:space="preserve">: Students will need to </w:t>
            </w:r>
            <w:r>
              <w:rPr>
                <w:lang w:eastAsia="ko-KR"/>
              </w:rPr>
              <w:t>develop</w:t>
            </w:r>
            <w:r>
              <w:rPr>
                <w:rFonts w:hint="eastAsia"/>
                <w:lang w:eastAsia="ko-KR"/>
              </w:rPr>
              <w:t xml:space="preserve"> their knowledge of the course content and to be more aware of what is happening in the news regarding economics. Students will be provided with guidance on how to find information, take notes and how to efficiently </w:t>
            </w:r>
            <w:r>
              <w:rPr>
                <w:lang w:eastAsia="ko-KR"/>
              </w:rPr>
              <w:t>organize</w:t>
            </w:r>
            <w:r>
              <w:rPr>
                <w:rFonts w:hint="eastAsia"/>
                <w:lang w:eastAsia="ko-KR"/>
              </w:rPr>
              <w:t xml:space="preserve"> their study routine.</w:t>
            </w:r>
            <w:r w:rsidR="005B0239">
              <w:rPr>
                <w:rFonts w:hint="eastAsia"/>
                <w:lang w:eastAsia="ko-KR"/>
              </w:rPr>
              <w:t xml:space="preserve"> Students will also be provided with high-interest books, new media articles and journal articles related to economics (library) so that they </w:t>
            </w:r>
            <w:r w:rsidR="005B0239">
              <w:rPr>
                <w:lang w:eastAsia="ko-KR"/>
              </w:rPr>
              <w:t>develop</w:t>
            </w:r>
            <w:r w:rsidR="005B0239">
              <w:rPr>
                <w:rFonts w:hint="eastAsia"/>
                <w:lang w:eastAsia="ko-KR"/>
              </w:rPr>
              <w:t xml:space="preserve"> their </w:t>
            </w:r>
            <w:r w:rsidR="005B0239">
              <w:rPr>
                <w:lang w:eastAsia="ko-KR"/>
              </w:rPr>
              <w:t>knowledge</w:t>
            </w:r>
            <w:r w:rsidR="005B0239">
              <w:rPr>
                <w:rFonts w:hint="eastAsia"/>
                <w:lang w:eastAsia="ko-KR"/>
              </w:rPr>
              <w:t xml:space="preserve"> </w:t>
            </w:r>
            <w:r w:rsidR="005B0239">
              <w:rPr>
                <w:lang w:eastAsia="ko-KR"/>
              </w:rPr>
              <w:t>independently</w:t>
            </w:r>
            <w:r w:rsidR="005B0239">
              <w:rPr>
                <w:rFonts w:hint="eastAsia"/>
                <w:lang w:eastAsia="ko-KR"/>
              </w:rPr>
              <w:t xml:space="preserve">. </w:t>
            </w:r>
          </w:p>
        </w:tc>
      </w:tr>
    </w:tbl>
    <w:p w:rsidR="000A2288" w:rsidRDefault="000A2288" w:rsidP="008C6850">
      <w:pPr>
        <w:spacing w:after="0" w:line="240" w:lineRule="auto"/>
      </w:pPr>
    </w:p>
    <w:p w:rsidR="004D50FD" w:rsidRDefault="004D50FD" w:rsidP="008C6850">
      <w:pPr>
        <w:spacing w:after="0" w:line="240" w:lineRule="auto"/>
      </w:pPr>
    </w:p>
    <w:p w:rsidR="000A2288" w:rsidRDefault="000A2288" w:rsidP="008C6850">
      <w:pPr>
        <w:spacing w:after="0" w:line="240" w:lineRule="auto"/>
      </w:pPr>
    </w:p>
    <w:p w:rsidR="004D50FD" w:rsidRDefault="000A2288" w:rsidP="008C6850">
      <w:pPr>
        <w:spacing w:after="0" w:line="240" w:lineRule="auto"/>
      </w:pPr>
      <w:r>
        <w:t xml:space="preserve"> </w:t>
      </w:r>
    </w:p>
    <w:p w:rsidR="009E6871" w:rsidRPr="00347E98" w:rsidRDefault="009E6871" w:rsidP="008C6850">
      <w:pPr>
        <w:spacing w:after="0" w:line="240" w:lineRule="auto"/>
      </w:pPr>
    </w:p>
    <w:sectPr w:rsidR="009E6871" w:rsidRPr="00347E98" w:rsidSect="00F43E9E">
      <w:headerReference w:type="default" r:id="rId8"/>
      <w:pgSz w:w="16839" w:h="23814"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5B4" w:rsidRDefault="00F415B4" w:rsidP="00F43E9E">
      <w:pPr>
        <w:spacing w:after="0" w:line="240" w:lineRule="auto"/>
      </w:pPr>
      <w:r>
        <w:separator/>
      </w:r>
    </w:p>
  </w:endnote>
  <w:endnote w:type="continuationSeparator" w:id="0">
    <w:p w:rsidR="00F415B4" w:rsidRDefault="00F415B4" w:rsidP="00F4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5B4" w:rsidRDefault="00F415B4" w:rsidP="00F43E9E">
      <w:pPr>
        <w:spacing w:after="0" w:line="240" w:lineRule="auto"/>
      </w:pPr>
      <w:r>
        <w:separator/>
      </w:r>
    </w:p>
  </w:footnote>
  <w:footnote w:type="continuationSeparator" w:id="0">
    <w:p w:rsidR="00F415B4" w:rsidRDefault="00F415B4" w:rsidP="00F43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24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2831"/>
      <w:gridCol w:w="4068"/>
      <w:gridCol w:w="4443"/>
      <w:gridCol w:w="1394"/>
    </w:tblGrid>
    <w:tr w:rsidR="008C6850" w:rsidTr="000C3DA9">
      <w:trPr>
        <w:trHeight w:val="366"/>
      </w:trPr>
      <w:tc>
        <w:tcPr>
          <w:tcW w:w="1504" w:type="dxa"/>
          <w:vAlign w:val="center"/>
        </w:tcPr>
        <w:p w:rsidR="008C6850" w:rsidRPr="00347E98" w:rsidRDefault="008C6850" w:rsidP="00F43E9E">
          <w:pPr>
            <w:pStyle w:val="Header"/>
            <w:rPr>
              <w:sz w:val="36"/>
            </w:rPr>
          </w:pPr>
        </w:p>
      </w:tc>
      <w:tc>
        <w:tcPr>
          <w:tcW w:w="2831" w:type="dxa"/>
          <w:vAlign w:val="center"/>
        </w:tcPr>
        <w:p w:rsidR="008C6850" w:rsidRPr="00347E98" w:rsidRDefault="008C6850" w:rsidP="00EB6358">
          <w:pPr>
            <w:pStyle w:val="Header"/>
            <w:rPr>
              <w:sz w:val="36"/>
            </w:rPr>
          </w:pPr>
        </w:p>
      </w:tc>
      <w:tc>
        <w:tcPr>
          <w:tcW w:w="4068" w:type="dxa"/>
          <w:vAlign w:val="center"/>
        </w:tcPr>
        <w:p w:rsidR="008C6850" w:rsidRPr="00347E98" w:rsidRDefault="008C6850" w:rsidP="00F43E9E">
          <w:pPr>
            <w:pStyle w:val="Header"/>
            <w:jc w:val="center"/>
            <w:rPr>
              <w:sz w:val="36"/>
            </w:rPr>
          </w:pPr>
          <w:r w:rsidRPr="00347E98">
            <w:rPr>
              <w:sz w:val="36"/>
            </w:rPr>
            <w:t xml:space="preserve">IB Diploma </w:t>
          </w:r>
          <w:proofErr w:type="spellStart"/>
          <w:r w:rsidRPr="00347E98">
            <w:rPr>
              <w:sz w:val="36"/>
            </w:rPr>
            <w:t>Programme</w:t>
          </w:r>
          <w:proofErr w:type="spellEnd"/>
        </w:p>
        <w:p w:rsidR="008C6850" w:rsidRPr="00347E98" w:rsidRDefault="008C6850" w:rsidP="00F43E9E">
          <w:pPr>
            <w:pStyle w:val="Header"/>
            <w:jc w:val="center"/>
            <w:rPr>
              <w:b/>
              <w:sz w:val="36"/>
            </w:rPr>
          </w:pPr>
          <w:r w:rsidRPr="00347E98">
            <w:rPr>
              <w:b/>
              <w:sz w:val="36"/>
            </w:rPr>
            <w:t>Unit Planner</w:t>
          </w:r>
        </w:p>
      </w:tc>
      <w:tc>
        <w:tcPr>
          <w:tcW w:w="4443" w:type="dxa"/>
          <w:vAlign w:val="center"/>
        </w:tcPr>
        <w:p w:rsidR="008C6850" w:rsidRPr="00347E98" w:rsidRDefault="007B0D1D" w:rsidP="001B71A7">
          <w:pPr>
            <w:pStyle w:val="Header"/>
            <w:jc w:val="center"/>
            <w:rPr>
              <w:sz w:val="36"/>
              <w:lang w:eastAsia="ko-KR"/>
            </w:rPr>
          </w:pPr>
          <w:r>
            <w:rPr>
              <w:sz w:val="36"/>
            </w:rPr>
            <w:t xml:space="preserve">                       </w:t>
          </w:r>
          <w:r w:rsidR="008C6850" w:rsidRPr="00347E98">
            <w:rPr>
              <w:sz w:val="36"/>
            </w:rPr>
            <w:t>IB</w:t>
          </w:r>
          <w:r w:rsidR="008C6850">
            <w:rPr>
              <w:sz w:val="36"/>
            </w:rPr>
            <w:t>DP</w:t>
          </w:r>
          <w:r w:rsidR="008C6850" w:rsidRPr="00347E98">
            <w:rPr>
              <w:sz w:val="36"/>
            </w:rPr>
            <w:t xml:space="preserve"> </w:t>
          </w:r>
          <w:r>
            <w:rPr>
              <w:rFonts w:hint="eastAsia"/>
              <w:i/>
              <w:sz w:val="36"/>
              <w:lang w:eastAsia="ko-KR"/>
            </w:rPr>
            <w:t>Economics</w:t>
          </w:r>
        </w:p>
      </w:tc>
      <w:tc>
        <w:tcPr>
          <w:tcW w:w="1394" w:type="dxa"/>
          <w:vAlign w:val="center"/>
        </w:tcPr>
        <w:p w:rsidR="008C6850" w:rsidRDefault="008C6850" w:rsidP="00F43E9E">
          <w:pPr>
            <w:pStyle w:val="Header"/>
            <w:jc w:val="center"/>
          </w:pPr>
        </w:p>
      </w:tc>
    </w:tr>
  </w:tbl>
  <w:p w:rsidR="008C6850" w:rsidRPr="00F43E9E" w:rsidRDefault="008C6850" w:rsidP="00F43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05CF9"/>
    <w:multiLevelType w:val="hybridMultilevel"/>
    <w:tmpl w:val="1B607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B5A77"/>
    <w:multiLevelType w:val="hybridMultilevel"/>
    <w:tmpl w:val="7F0A058E"/>
    <w:lvl w:ilvl="0" w:tplc="C5E6AF2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9646F11"/>
    <w:multiLevelType w:val="hybridMultilevel"/>
    <w:tmpl w:val="792E55E8"/>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3CB649AC"/>
    <w:multiLevelType w:val="hybridMultilevel"/>
    <w:tmpl w:val="FB5EC6B2"/>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FF60FCA"/>
    <w:multiLevelType w:val="hybridMultilevel"/>
    <w:tmpl w:val="F21A9578"/>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0717246"/>
    <w:multiLevelType w:val="hybridMultilevel"/>
    <w:tmpl w:val="75AE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42788"/>
    <w:multiLevelType w:val="multilevel"/>
    <w:tmpl w:val="FB5EC6B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15:restartNumberingAfterBreak="0">
    <w:nsid w:val="5310521E"/>
    <w:multiLevelType w:val="hybridMultilevel"/>
    <w:tmpl w:val="5D6EDC70"/>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41A2AF8"/>
    <w:multiLevelType w:val="hybridMultilevel"/>
    <w:tmpl w:val="6B2A828C"/>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3421D8A"/>
    <w:multiLevelType w:val="hybridMultilevel"/>
    <w:tmpl w:val="A712DDB2"/>
    <w:lvl w:ilvl="0" w:tplc="C5E6AF2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7880101E"/>
    <w:multiLevelType w:val="hybridMultilevel"/>
    <w:tmpl w:val="28BC198A"/>
    <w:lvl w:ilvl="0" w:tplc="014C172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CA51903"/>
    <w:multiLevelType w:val="hybridMultilevel"/>
    <w:tmpl w:val="58AE8EB2"/>
    <w:lvl w:ilvl="0" w:tplc="C5E6AF2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10"/>
  </w:num>
  <w:num w:numId="4">
    <w:abstractNumId w:val="9"/>
  </w:num>
  <w:num w:numId="5">
    <w:abstractNumId w:val="8"/>
  </w:num>
  <w:num w:numId="6">
    <w:abstractNumId w:val="7"/>
  </w:num>
  <w:num w:numId="7">
    <w:abstractNumId w:val="4"/>
  </w:num>
  <w:num w:numId="8">
    <w:abstractNumId w:val="2"/>
  </w:num>
  <w:num w:numId="9">
    <w:abstractNumId w:val="11"/>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AD"/>
    <w:rsid w:val="00052B42"/>
    <w:rsid w:val="000A2288"/>
    <w:rsid w:val="000C3DA9"/>
    <w:rsid w:val="00117E3F"/>
    <w:rsid w:val="001A07D7"/>
    <w:rsid w:val="001B71A7"/>
    <w:rsid w:val="001E6958"/>
    <w:rsid w:val="001F3AE0"/>
    <w:rsid w:val="002030AD"/>
    <w:rsid w:val="00217D24"/>
    <w:rsid w:val="002565B1"/>
    <w:rsid w:val="00263D64"/>
    <w:rsid w:val="00266ABE"/>
    <w:rsid w:val="00273930"/>
    <w:rsid w:val="00294A18"/>
    <w:rsid w:val="002D713E"/>
    <w:rsid w:val="00347E98"/>
    <w:rsid w:val="003C4AF3"/>
    <w:rsid w:val="003F1C96"/>
    <w:rsid w:val="003F203E"/>
    <w:rsid w:val="004155BD"/>
    <w:rsid w:val="00416FCF"/>
    <w:rsid w:val="00426E7E"/>
    <w:rsid w:val="00432FE7"/>
    <w:rsid w:val="004346B6"/>
    <w:rsid w:val="00474069"/>
    <w:rsid w:val="004A2E36"/>
    <w:rsid w:val="004D50FD"/>
    <w:rsid w:val="005007CB"/>
    <w:rsid w:val="005319C2"/>
    <w:rsid w:val="005B0239"/>
    <w:rsid w:val="005B6FA6"/>
    <w:rsid w:val="005D5431"/>
    <w:rsid w:val="005D6E32"/>
    <w:rsid w:val="005F46AE"/>
    <w:rsid w:val="00655B1E"/>
    <w:rsid w:val="00674A77"/>
    <w:rsid w:val="006B2B1B"/>
    <w:rsid w:val="006B66B6"/>
    <w:rsid w:val="006F55AD"/>
    <w:rsid w:val="007278A6"/>
    <w:rsid w:val="00732309"/>
    <w:rsid w:val="007A27C1"/>
    <w:rsid w:val="007B0D1D"/>
    <w:rsid w:val="007C790A"/>
    <w:rsid w:val="007D3340"/>
    <w:rsid w:val="007D73CD"/>
    <w:rsid w:val="007E6FDD"/>
    <w:rsid w:val="00824043"/>
    <w:rsid w:val="008669FA"/>
    <w:rsid w:val="008936C9"/>
    <w:rsid w:val="008A196C"/>
    <w:rsid w:val="008C6850"/>
    <w:rsid w:val="0092154E"/>
    <w:rsid w:val="00956B66"/>
    <w:rsid w:val="00991B78"/>
    <w:rsid w:val="009B759D"/>
    <w:rsid w:val="009E032B"/>
    <w:rsid w:val="009E6871"/>
    <w:rsid w:val="009F6A86"/>
    <w:rsid w:val="00A542FE"/>
    <w:rsid w:val="00A83C8D"/>
    <w:rsid w:val="00AB1381"/>
    <w:rsid w:val="00AE68D1"/>
    <w:rsid w:val="00B4760D"/>
    <w:rsid w:val="00B80881"/>
    <w:rsid w:val="00B900C6"/>
    <w:rsid w:val="00BB7870"/>
    <w:rsid w:val="00BE7F68"/>
    <w:rsid w:val="00C2460C"/>
    <w:rsid w:val="00C26A2B"/>
    <w:rsid w:val="00C66168"/>
    <w:rsid w:val="00CA7EF4"/>
    <w:rsid w:val="00CB02C2"/>
    <w:rsid w:val="00CB5315"/>
    <w:rsid w:val="00D66B28"/>
    <w:rsid w:val="00D8023B"/>
    <w:rsid w:val="00D8357B"/>
    <w:rsid w:val="00DC420F"/>
    <w:rsid w:val="00E11C3A"/>
    <w:rsid w:val="00E11EE2"/>
    <w:rsid w:val="00E53260"/>
    <w:rsid w:val="00EB6358"/>
    <w:rsid w:val="00ED1538"/>
    <w:rsid w:val="00ED5312"/>
    <w:rsid w:val="00EE08B6"/>
    <w:rsid w:val="00F132F5"/>
    <w:rsid w:val="00F415B4"/>
    <w:rsid w:val="00F43E9E"/>
    <w:rsid w:val="00FB6B6F"/>
    <w:rsid w:val="00FD3455"/>
    <w:rsid w:val="00FE677C"/>
    <w:rsid w:val="00FF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D9DD6565-980B-4F48-85F4-61804193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60"/>
  </w:style>
  <w:style w:type="paragraph" w:styleId="Heading1">
    <w:name w:val="heading 1"/>
    <w:basedOn w:val="Normal"/>
    <w:link w:val="Heading1Char"/>
    <w:uiPriority w:val="9"/>
    <w:qFormat/>
    <w:rsid w:val="002030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o-KR"/>
    </w:rPr>
  </w:style>
  <w:style w:type="paragraph" w:styleId="Heading2">
    <w:name w:val="heading 2"/>
    <w:basedOn w:val="Normal"/>
    <w:next w:val="Normal"/>
    <w:link w:val="Heading2Char"/>
    <w:uiPriority w:val="9"/>
    <w:semiHidden/>
    <w:unhideWhenUsed/>
    <w:qFormat/>
    <w:rsid w:val="005B6F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6F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9E"/>
  </w:style>
  <w:style w:type="paragraph" w:styleId="Footer">
    <w:name w:val="footer"/>
    <w:basedOn w:val="Normal"/>
    <w:link w:val="FooterChar"/>
    <w:uiPriority w:val="99"/>
    <w:unhideWhenUsed/>
    <w:rsid w:val="00F43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E9E"/>
  </w:style>
  <w:style w:type="table" w:styleId="TableGrid">
    <w:name w:val="Table Grid"/>
    <w:basedOn w:val="TableNormal"/>
    <w:uiPriority w:val="59"/>
    <w:rsid w:val="00F43E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43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E9E"/>
    <w:rPr>
      <w:rFonts w:ascii="Tahoma" w:hAnsi="Tahoma" w:cs="Tahoma"/>
      <w:sz w:val="16"/>
      <w:szCs w:val="16"/>
    </w:rPr>
  </w:style>
  <w:style w:type="character" w:styleId="Hyperlink">
    <w:name w:val="Hyperlink"/>
    <w:basedOn w:val="DefaultParagraphFont"/>
    <w:uiPriority w:val="99"/>
    <w:unhideWhenUsed/>
    <w:rsid w:val="003C4AF3"/>
    <w:rPr>
      <w:color w:val="0000FF" w:themeColor="hyperlink"/>
      <w:u w:val="single"/>
    </w:rPr>
  </w:style>
  <w:style w:type="paragraph" w:styleId="ListParagraph">
    <w:name w:val="List Paragraph"/>
    <w:basedOn w:val="Normal"/>
    <w:uiPriority w:val="34"/>
    <w:qFormat/>
    <w:rsid w:val="00BE7F68"/>
    <w:pPr>
      <w:ind w:left="720"/>
    </w:pPr>
  </w:style>
  <w:style w:type="character" w:styleId="FollowedHyperlink">
    <w:name w:val="FollowedHyperlink"/>
    <w:basedOn w:val="DefaultParagraphFont"/>
    <w:uiPriority w:val="99"/>
    <w:semiHidden/>
    <w:unhideWhenUsed/>
    <w:rsid w:val="004346B6"/>
    <w:rPr>
      <w:color w:val="800080" w:themeColor="followedHyperlink"/>
      <w:u w:val="single"/>
    </w:rPr>
  </w:style>
  <w:style w:type="character" w:customStyle="1" w:styleId="Heading1Char">
    <w:name w:val="Heading 1 Char"/>
    <w:basedOn w:val="DefaultParagraphFont"/>
    <w:link w:val="Heading1"/>
    <w:uiPriority w:val="9"/>
    <w:rsid w:val="002030AD"/>
    <w:rPr>
      <w:rFonts w:ascii="Times New Roman" w:eastAsia="Times New Roman" w:hAnsi="Times New Roman" w:cs="Times New Roman"/>
      <w:b/>
      <w:bCs/>
      <w:kern w:val="36"/>
      <w:sz w:val="48"/>
      <w:szCs w:val="48"/>
      <w:lang w:eastAsia="ko-KR"/>
    </w:rPr>
  </w:style>
  <w:style w:type="character" w:customStyle="1" w:styleId="apple-converted-space">
    <w:name w:val="apple-converted-space"/>
    <w:basedOn w:val="DefaultParagraphFont"/>
    <w:rsid w:val="002030AD"/>
  </w:style>
  <w:style w:type="character" w:customStyle="1" w:styleId="bylinepipe">
    <w:name w:val="bylinepipe"/>
    <w:basedOn w:val="DefaultParagraphFont"/>
    <w:rsid w:val="002030AD"/>
  </w:style>
  <w:style w:type="paragraph" w:styleId="NormalWeb">
    <w:name w:val="Normal (Web)"/>
    <w:basedOn w:val="Normal"/>
    <w:uiPriority w:val="99"/>
    <w:semiHidden/>
    <w:unhideWhenUsed/>
    <w:rsid w:val="002030AD"/>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Heading2Char">
    <w:name w:val="Heading 2 Char"/>
    <w:basedOn w:val="DefaultParagraphFont"/>
    <w:link w:val="Heading2"/>
    <w:uiPriority w:val="9"/>
    <w:semiHidden/>
    <w:rsid w:val="005B6F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B6FA6"/>
    <w:rPr>
      <w:rFonts w:asciiTheme="majorHAnsi" w:eastAsiaTheme="majorEastAsia" w:hAnsiTheme="majorHAnsi" w:cstheme="majorBidi"/>
      <w:b/>
      <w:bCs/>
      <w:color w:val="4F81BD" w:themeColor="accent1"/>
    </w:rPr>
  </w:style>
  <w:style w:type="paragraph" w:styleId="NoSpacing">
    <w:name w:val="No Spacing"/>
    <w:uiPriority w:val="1"/>
    <w:qFormat/>
    <w:rsid w:val="005D6E32"/>
    <w:pPr>
      <w:tabs>
        <w:tab w:val="left" w:pos="454"/>
        <w:tab w:val="left" w:pos="907"/>
        <w:tab w:val="left" w:pos="1361"/>
        <w:tab w:val="left" w:pos="1814"/>
      </w:tabs>
      <w:spacing w:after="0" w:line="240" w:lineRule="auto"/>
    </w:pPr>
    <w:rPr>
      <w:rFonts w:ascii="Arial" w:eastAsia="Times New Roman" w:hAnsi="Arial" w:cs="Times New Roman"/>
      <w:sz w:val="19"/>
      <w:szCs w:val="24"/>
      <w:lang w:val="en-GB"/>
    </w:rPr>
  </w:style>
  <w:style w:type="paragraph" w:customStyle="1" w:styleId="Tablebody">
    <w:name w:val="Table body"/>
    <w:basedOn w:val="Normal"/>
    <w:link w:val="TablebodyChar"/>
    <w:rsid w:val="005D6E32"/>
    <w:pPr>
      <w:tabs>
        <w:tab w:val="left" w:pos="454"/>
        <w:tab w:val="left" w:pos="907"/>
        <w:tab w:val="left" w:pos="1361"/>
        <w:tab w:val="left" w:pos="1814"/>
      </w:tabs>
      <w:spacing w:after="120" w:line="240" w:lineRule="auto"/>
    </w:pPr>
    <w:rPr>
      <w:rFonts w:ascii="Arial" w:eastAsia="Times New Roman" w:hAnsi="Arial" w:cs="Times New Roman"/>
      <w:sz w:val="19"/>
      <w:szCs w:val="20"/>
      <w:lang w:val="en-GB"/>
    </w:rPr>
  </w:style>
  <w:style w:type="character" w:customStyle="1" w:styleId="TablebodyChar">
    <w:name w:val="Table body Char"/>
    <w:link w:val="Tablebody"/>
    <w:rsid w:val="005D6E32"/>
    <w:rPr>
      <w:rFonts w:ascii="Arial" w:eastAsia="Times New Roman" w:hAnsi="Arial" w:cs="Times New Roman"/>
      <w:sz w:val="19"/>
      <w:szCs w:val="20"/>
      <w:lang w:val="en-GB"/>
    </w:rPr>
  </w:style>
  <w:style w:type="character" w:styleId="Emphasis">
    <w:name w:val="Emphasis"/>
    <w:uiPriority w:val="20"/>
    <w:qFormat/>
    <w:rsid w:val="005D6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2098">
      <w:bodyDiv w:val="1"/>
      <w:marLeft w:val="0"/>
      <w:marRight w:val="0"/>
      <w:marTop w:val="0"/>
      <w:marBottom w:val="0"/>
      <w:divBdr>
        <w:top w:val="none" w:sz="0" w:space="0" w:color="auto"/>
        <w:left w:val="none" w:sz="0" w:space="0" w:color="auto"/>
        <w:bottom w:val="none" w:sz="0" w:space="0" w:color="auto"/>
        <w:right w:val="none" w:sz="0" w:space="0" w:color="auto"/>
      </w:divBdr>
    </w:div>
    <w:div w:id="376397009">
      <w:bodyDiv w:val="1"/>
      <w:marLeft w:val="0"/>
      <w:marRight w:val="0"/>
      <w:marTop w:val="0"/>
      <w:marBottom w:val="0"/>
      <w:divBdr>
        <w:top w:val="none" w:sz="0" w:space="0" w:color="auto"/>
        <w:left w:val="none" w:sz="0" w:space="0" w:color="auto"/>
        <w:bottom w:val="none" w:sz="0" w:space="0" w:color="auto"/>
        <w:right w:val="none" w:sz="0" w:space="0" w:color="auto"/>
      </w:divBdr>
    </w:div>
    <w:div w:id="684021829">
      <w:bodyDiv w:val="1"/>
      <w:marLeft w:val="0"/>
      <w:marRight w:val="0"/>
      <w:marTop w:val="0"/>
      <w:marBottom w:val="0"/>
      <w:divBdr>
        <w:top w:val="none" w:sz="0" w:space="0" w:color="auto"/>
        <w:left w:val="none" w:sz="0" w:space="0" w:color="auto"/>
        <w:bottom w:val="none" w:sz="0" w:space="0" w:color="auto"/>
        <w:right w:val="none" w:sz="0" w:space="0" w:color="auto"/>
      </w:divBdr>
    </w:div>
    <w:div w:id="704332762">
      <w:bodyDiv w:val="1"/>
      <w:marLeft w:val="0"/>
      <w:marRight w:val="0"/>
      <w:marTop w:val="0"/>
      <w:marBottom w:val="0"/>
      <w:divBdr>
        <w:top w:val="none" w:sz="0" w:space="0" w:color="auto"/>
        <w:left w:val="none" w:sz="0" w:space="0" w:color="auto"/>
        <w:bottom w:val="none" w:sz="0" w:space="0" w:color="auto"/>
        <w:right w:val="none" w:sz="0" w:space="0" w:color="auto"/>
      </w:divBdr>
    </w:div>
    <w:div w:id="745685725">
      <w:bodyDiv w:val="1"/>
      <w:marLeft w:val="0"/>
      <w:marRight w:val="0"/>
      <w:marTop w:val="0"/>
      <w:marBottom w:val="0"/>
      <w:divBdr>
        <w:top w:val="none" w:sz="0" w:space="0" w:color="auto"/>
        <w:left w:val="none" w:sz="0" w:space="0" w:color="auto"/>
        <w:bottom w:val="none" w:sz="0" w:space="0" w:color="auto"/>
        <w:right w:val="none" w:sz="0" w:space="0" w:color="auto"/>
      </w:divBdr>
    </w:div>
    <w:div w:id="985401258">
      <w:bodyDiv w:val="1"/>
      <w:marLeft w:val="0"/>
      <w:marRight w:val="0"/>
      <w:marTop w:val="0"/>
      <w:marBottom w:val="0"/>
      <w:divBdr>
        <w:top w:val="none" w:sz="0" w:space="0" w:color="auto"/>
        <w:left w:val="none" w:sz="0" w:space="0" w:color="auto"/>
        <w:bottom w:val="none" w:sz="0" w:space="0" w:color="auto"/>
        <w:right w:val="none" w:sz="0" w:space="0" w:color="auto"/>
      </w:divBdr>
    </w:div>
    <w:div w:id="1025668902">
      <w:bodyDiv w:val="1"/>
      <w:marLeft w:val="0"/>
      <w:marRight w:val="0"/>
      <w:marTop w:val="0"/>
      <w:marBottom w:val="0"/>
      <w:divBdr>
        <w:top w:val="none" w:sz="0" w:space="0" w:color="auto"/>
        <w:left w:val="none" w:sz="0" w:space="0" w:color="auto"/>
        <w:bottom w:val="none" w:sz="0" w:space="0" w:color="auto"/>
        <w:right w:val="none" w:sz="0" w:space="0" w:color="auto"/>
      </w:divBdr>
    </w:div>
    <w:div w:id="1149596516">
      <w:bodyDiv w:val="1"/>
      <w:marLeft w:val="0"/>
      <w:marRight w:val="0"/>
      <w:marTop w:val="0"/>
      <w:marBottom w:val="0"/>
      <w:divBdr>
        <w:top w:val="none" w:sz="0" w:space="0" w:color="auto"/>
        <w:left w:val="none" w:sz="0" w:space="0" w:color="auto"/>
        <w:bottom w:val="none" w:sz="0" w:space="0" w:color="auto"/>
        <w:right w:val="none" w:sz="0" w:space="0" w:color="auto"/>
      </w:divBdr>
    </w:div>
    <w:div w:id="20454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azon.com/s/ref=ntt_athr_dp_sr_1?_encoding=UTF8&amp;field-author=Jocelyn%20Blink&amp;search-alias=books&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DP\Scope%20and%20sequence%20development\DP%20Scope%20and%20Sequence%202013-14\DP%20Unit%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 Unit Plan Template</Template>
  <TotalTime>3</TotalTime>
  <Pages>2</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 Mitchell</dc:creator>
  <cp:lastModifiedBy>Steve Ellis</cp:lastModifiedBy>
  <cp:revision>4</cp:revision>
  <cp:lastPrinted>2009-10-31T04:56:00Z</cp:lastPrinted>
  <dcterms:created xsi:type="dcterms:W3CDTF">2016-10-25T03:52:00Z</dcterms:created>
  <dcterms:modified xsi:type="dcterms:W3CDTF">2016-12-01T02:58:00Z</dcterms:modified>
</cp:coreProperties>
</file>